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wrap="none" w:vAnchor="page" w:hAnchor="page" w:x="5492" w:y="444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42pt;height:51pt;">
            <v:imagedata r:id="rId5" r:href="rId6"/>
          </v:shape>
        </w:pict>
      </w:r>
    </w:p>
    <w:p>
      <w:pPr>
        <w:pStyle w:val="Style3"/>
        <w:framePr w:w="10339" w:h="1973" w:hRule="exact" w:wrap="none" w:vAnchor="page" w:hAnchor="page" w:x="759" w:y="1437"/>
        <w:widowControl w:val="0"/>
        <w:keepNext w:val="0"/>
        <w:keepLines w:val="0"/>
        <w:shd w:val="clear" w:color="auto" w:fill="auto"/>
        <w:bidi w:val="0"/>
        <w:spacing w:before="0" w:after="0"/>
        <w:ind w:left="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СОВЕТ МЕСТНОГО САМОУПРАВЛЕНИЯ СЕЛЬСКОГО ПОСЕЛЕНИЯ КРАСНОСЕЛЬСКОЕ</w:t>
        <w:br/>
        <w:t>ПРОХЛАДНЕНСКОГО МУНИЦИПАЛЬНОГО РАЙОНА КАБАРДИНО-БАЛКАРСКОЙ</w:t>
      </w:r>
    </w:p>
    <w:p>
      <w:pPr>
        <w:pStyle w:val="Style3"/>
        <w:framePr w:w="10339" w:h="1973" w:hRule="exact" w:wrap="none" w:vAnchor="page" w:hAnchor="page" w:x="759" w:y="1437"/>
        <w:widowControl w:val="0"/>
        <w:keepNext w:val="0"/>
        <w:keepLines w:val="0"/>
        <w:shd w:val="clear" w:color="auto" w:fill="auto"/>
        <w:bidi w:val="0"/>
        <w:spacing w:before="0" w:after="0"/>
        <w:ind w:left="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РЕСПУБЛИКИ</w:t>
      </w:r>
    </w:p>
    <w:p>
      <w:pPr>
        <w:pStyle w:val="Style3"/>
        <w:framePr w:w="10339" w:h="1973" w:hRule="exact" w:wrap="none" w:vAnchor="page" w:hAnchor="page" w:x="759" w:y="1437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620" w:right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КЪЭБЭРДЕЙ-БАЛЪКЪЭР РЕСПУБЛИКЭМ И ПРОХЛАДНО МУНИЦИПАЛЫ^ КУЕЙМ ЩЫЩ</w:t>
      </w:r>
    </w:p>
    <w:p>
      <w:pPr>
        <w:pStyle w:val="Style3"/>
        <w:framePr w:w="10339" w:h="1973" w:hRule="exact" w:wrap="none" w:vAnchor="page" w:hAnchor="page" w:x="759" w:y="1437"/>
        <w:widowControl w:val="0"/>
        <w:keepNext w:val="0"/>
        <w:keepLines w:val="0"/>
        <w:shd w:val="clear" w:color="auto" w:fill="auto"/>
        <w:bidi w:val="0"/>
        <w:spacing w:before="0" w:after="0"/>
        <w:ind w:left="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КРАСНОСЕЛЬСКЭ КЪУАЖЭМ И СОВЕТ</w:t>
      </w:r>
    </w:p>
    <w:p>
      <w:pPr>
        <w:pStyle w:val="Style3"/>
        <w:framePr w:w="10339" w:h="1973" w:hRule="exact" w:wrap="none" w:vAnchor="page" w:hAnchor="page" w:x="759" w:y="1437"/>
        <w:widowControl w:val="0"/>
        <w:keepNext w:val="0"/>
        <w:keepLines w:val="0"/>
        <w:shd w:val="clear" w:color="auto" w:fill="auto"/>
        <w:bidi w:val="0"/>
        <w:spacing w:before="0" w:after="0"/>
        <w:ind w:left="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КЪАБАРТЫ-МАЛКЪАР РЕСПУБЛИКАНЫ ПРОХЛАДНА МУНИЦИПАЛЬНЫЙ РАЙОНУНУ</w:t>
        <w:br/>
        <w:t>КРАСНОСЕЛЬСКОЕ ЭЛ ПОСЕЛЕНИЯСЫНЫ СОВЕТИ</w:t>
      </w:r>
    </w:p>
    <w:tbl>
      <w:tblPr>
        <w:tblOverlap w:val="never"/>
        <w:tblLayout w:type="fixed"/>
        <w:jc w:val="left"/>
      </w:tblPr>
      <w:tblGrid>
        <w:gridCol w:w="7987"/>
        <w:gridCol w:w="2659"/>
      </w:tblGrid>
      <w:tr>
        <w:trPr>
          <w:trHeight w:val="475" w:hRule="exact"/>
        </w:trPr>
        <w:tc>
          <w:tcPr>
            <w:shd w:val="clear" w:color="auto" w:fill="FFFFFF"/>
            <w:gridSpan w:val="2"/>
            <w:tcBorders/>
            <w:vAlign w:val="bottom"/>
          </w:tcPr>
          <w:p>
            <w:pPr>
              <w:pStyle w:val="Style5"/>
              <w:framePr w:w="10646" w:h="4430" w:wrap="none" w:vAnchor="page" w:hAnchor="page" w:x="428" w:y="34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80" w:lineRule="exact"/>
              <w:ind w:left="1300" w:right="0" w:firstLine="0"/>
            </w:pPr>
            <w:r>
              <w:rPr>
                <w:rStyle w:val="CharStyle7"/>
              </w:rPr>
              <w:t>361012 КБР Прохладненский район с. Красносельское ул. Зеленая 9 тел. /факс:8(8-66-31) 92-3-86</w:t>
            </w:r>
          </w:p>
          <w:p>
            <w:pPr>
              <w:pStyle w:val="Style5"/>
              <w:framePr w:w="10646" w:h="4430" w:wrap="none" w:vAnchor="page" w:hAnchor="page" w:x="428" w:y="34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80" w:lineRule="exact"/>
              <w:ind w:left="4820" w:right="0" w:firstLine="0"/>
            </w:pPr>
            <w:r>
              <w:rPr>
                <w:rStyle w:val="CharStyle7"/>
              </w:rPr>
              <w:t>92-2-42, 92-3-72</w:t>
            </w:r>
          </w:p>
        </w:tc>
      </w:tr>
      <w:tr>
        <w:trPr>
          <w:trHeight w:val="749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5"/>
              <w:framePr w:w="10646" w:h="4430" w:wrap="none" w:vAnchor="page" w:hAnchor="page" w:x="428" w:y="34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520" w:right="0" w:firstLine="0"/>
            </w:pPr>
            <w:r>
              <w:rPr>
                <w:rStyle w:val="CharStyle8"/>
              </w:rPr>
              <w:t>23 августа 2021 года</w:t>
            </w:r>
          </w:p>
        </w:tc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5"/>
              <w:framePr w:w="10646" w:h="4430" w:wrap="none" w:vAnchor="page" w:hAnchor="page" w:x="428" w:y="34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8"/>
              </w:rPr>
              <w:t>с. Красносельское</w:t>
            </w:r>
          </w:p>
        </w:tc>
      </w:tr>
      <w:tr>
        <w:trPr>
          <w:trHeight w:val="3206" w:hRule="exact"/>
        </w:trPr>
        <w:tc>
          <w:tcPr>
            <w:shd w:val="clear" w:color="auto" w:fill="FFFFFF"/>
            <w:tcBorders/>
            <w:vAlign w:val="bottom"/>
          </w:tcPr>
          <w:p>
            <w:pPr>
              <w:pStyle w:val="Style5"/>
              <w:framePr w:w="10646" w:h="4430" w:wrap="none" w:vAnchor="page" w:hAnchor="page" w:x="428" w:y="34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6" w:lineRule="exact"/>
              <w:ind w:left="400" w:right="0" w:firstLine="0"/>
            </w:pPr>
            <w:r>
              <w:rPr>
                <w:rStyle w:val="CharStyle9"/>
              </w:rPr>
              <w:t>Об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5"/>
              <w:framePr w:w="10646" w:h="4430" w:wrap="none" w:vAnchor="page" w:hAnchor="page" w:x="428" w:y="34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920" w:right="0" w:hanging="340"/>
            </w:pPr>
            <w:r>
              <w:rPr>
                <w:rStyle w:val="CharStyle8"/>
              </w:rPr>
              <w:t>РЕШЕНИЕ № 107/3 УНАФЭ№ БЕГИМИ №</w:t>
            </w:r>
          </w:p>
        </w:tc>
      </w:tr>
    </w:tbl>
    <w:p>
      <w:pPr>
        <w:pStyle w:val="Style5"/>
        <w:framePr w:w="10339" w:h="5913" w:hRule="exact" w:wrap="none" w:vAnchor="page" w:hAnchor="page" w:x="759" w:y="7769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В соответствии с частью 7.3-1 статьи 40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25 декабря 2008 года № 273- ФЗ «О противодействии коррупции», Уставом сельского поселения Красносельское Прохладненского муниципального района КБР, Совет местного самоуправления сельского поселения Красносельское Прохладненского муниципального района КБР </w:t>
      </w:r>
      <w:r>
        <w:rPr>
          <w:rStyle w:val="CharStyle10"/>
        </w:rPr>
        <w:t>РЕШИЛ:</w:t>
      </w:r>
    </w:p>
    <w:p>
      <w:pPr>
        <w:pStyle w:val="Style5"/>
        <w:numPr>
          <w:ilvl w:val="0"/>
          <w:numId w:val="1"/>
        </w:numPr>
        <w:framePr w:w="10339" w:h="5913" w:hRule="exact" w:wrap="none" w:vAnchor="page" w:hAnchor="page" w:x="759" w:y="7769"/>
        <w:tabs>
          <w:tab w:leader="none" w:pos="60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62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Порядок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 (приложение №1).</w:t>
      </w:r>
    </w:p>
    <w:p>
      <w:pPr>
        <w:pStyle w:val="Style5"/>
        <w:numPr>
          <w:ilvl w:val="0"/>
          <w:numId w:val="1"/>
        </w:numPr>
        <w:framePr w:w="10339" w:h="5913" w:hRule="exact" w:wrap="none" w:vAnchor="page" w:hAnchor="page" w:x="759" w:y="7769"/>
        <w:tabs>
          <w:tab w:leader="none" w:pos="602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Обнародовать настоящее решение в порядке, установленном Уставом с.п. Красносельское Прохладненского муниципального района КБР.</w:t>
      </w:r>
    </w:p>
    <w:p>
      <w:pPr>
        <w:pStyle w:val="Style5"/>
        <w:numPr>
          <w:ilvl w:val="0"/>
          <w:numId w:val="1"/>
        </w:numPr>
        <w:framePr w:w="10339" w:h="5913" w:hRule="exact" w:wrap="none" w:vAnchor="page" w:hAnchor="page" w:x="759" w:y="7769"/>
        <w:tabs>
          <w:tab w:leader="none" w:pos="602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Контроль за исполнением настоящего решения возложить на постоянно действующую комиссию по социальным вопросам, обеспечению законности и правопорядка, охране прав человека (пред. Багова Х.Х.).</w:t>
      </w:r>
    </w:p>
    <w:p>
      <w:pPr>
        <w:pStyle w:val="Style5"/>
        <w:numPr>
          <w:ilvl w:val="0"/>
          <w:numId w:val="1"/>
        </w:numPr>
        <w:framePr w:w="10339" w:h="5913" w:hRule="exact" w:wrap="none" w:vAnchor="page" w:hAnchor="page" w:x="759" w:y="7769"/>
        <w:tabs>
          <w:tab w:leader="none" w:pos="60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62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Настоящее решение вступает в силу с момента его обнародования.</w:t>
      </w:r>
    </w:p>
    <w:p>
      <w:pPr>
        <w:pStyle w:val="Style5"/>
        <w:framePr w:wrap="none" w:vAnchor="page" w:hAnchor="page" w:x="759" w:y="14735"/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620" w:right="6508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муниципального района КБР -</w:t>
      </w:r>
    </w:p>
    <w:p>
      <w:pPr>
        <w:framePr w:wrap="none" w:vAnchor="page" w:hAnchor="page" w:x="5108" w:y="14008"/>
        <w:widowControl w:val="0"/>
        <w:rPr>
          <w:sz w:val="2"/>
          <w:szCs w:val="2"/>
        </w:rPr>
      </w:pPr>
      <w:r>
        <w:pict>
          <v:shape id="_x0000_s1027" type="#_x0000_t75" style="width:322pt;height:141pt;">
            <v:imagedata r:id="rId7" r:href="rId8"/>
          </v:shape>
        </w:pic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1"/>
        <w:framePr w:wrap="none" w:vAnchor="page" w:hAnchor="page" w:x="5828" w:y="393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</w:t>
      </w:r>
    </w:p>
    <w:p>
      <w:pPr>
        <w:pStyle w:val="Style5"/>
        <w:framePr w:w="10253" w:h="15374" w:hRule="exact" w:wrap="none" w:vAnchor="page" w:hAnchor="page" w:x="803" w:y="673"/>
        <w:widowControl w:val="0"/>
        <w:keepNext w:val="0"/>
        <w:keepLines w:val="0"/>
        <w:shd w:val="clear" w:color="auto" w:fill="auto"/>
        <w:bidi w:val="0"/>
        <w:jc w:val="right"/>
        <w:spacing w:before="0" w:after="279" w:line="329" w:lineRule="exact"/>
        <w:ind w:left="58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№1 к решению Совета местного самоуправления с.п. Красносельское от 23.08.2021 года № 107/3</w:t>
      </w:r>
    </w:p>
    <w:p>
      <w:pPr>
        <w:pStyle w:val="Style5"/>
        <w:framePr w:w="10253" w:h="15374" w:hRule="exact" w:wrap="none" w:vAnchor="page" w:hAnchor="page" w:x="803" w:y="673"/>
        <w:widowControl w:val="0"/>
        <w:keepNext w:val="0"/>
        <w:keepLines w:val="0"/>
        <w:shd w:val="clear" w:color="auto" w:fill="auto"/>
        <w:bidi w:val="0"/>
        <w:jc w:val="center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ПОРЯДОК</w:t>
      </w:r>
    </w:p>
    <w:p>
      <w:pPr>
        <w:pStyle w:val="Style5"/>
        <w:framePr w:w="10253" w:h="15374" w:hRule="exact" w:wrap="none" w:vAnchor="page" w:hAnchor="page" w:x="803" w:y="673"/>
        <w:widowControl w:val="0"/>
        <w:keepNext w:val="0"/>
        <w:keepLines w:val="0"/>
        <w:shd w:val="clear" w:color="auto" w:fill="auto"/>
        <w:bidi w:val="0"/>
        <w:jc w:val="center"/>
        <w:spacing w:before="0" w:after="246" w:line="329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принятия решения о применении к депутату, выборному должностному лицу</w:t>
        <w:br/>
        <w:t>местного самоуправления мер ответственности, предусмотренных частью 7.3-1</w:t>
        <w:br/>
        <w:t>статьи 40 Федерального закона «Об общих принципах организации местного</w:t>
        <w:br/>
        <w:t>самоуправления в Российской Федерации»</w:t>
      </w:r>
    </w:p>
    <w:p>
      <w:pPr>
        <w:pStyle w:val="Style5"/>
        <w:numPr>
          <w:ilvl w:val="0"/>
          <w:numId w:val="3"/>
        </w:numPr>
        <w:framePr w:w="10253" w:h="15374" w:hRule="exact" w:wrap="none" w:vAnchor="page" w:hAnchor="page" w:x="803" w:y="673"/>
        <w:tabs>
          <w:tab w:leader="none" w:pos="921" w:val="lef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Настоящий Порядок определяет правила принятия решения о применении</w:t>
      </w:r>
    </w:p>
    <w:p>
      <w:pPr>
        <w:pStyle w:val="Style5"/>
        <w:framePr w:w="10253" w:h="15374" w:hRule="exact" w:wrap="none" w:vAnchor="page" w:hAnchor="page" w:x="803" w:y="673"/>
        <w:tabs>
          <w:tab w:leader="none" w:pos="2311" w:val="left"/>
          <w:tab w:leader="none" w:pos="3574" w:val="left"/>
          <w:tab w:leader="none" w:pos="4133" w:val="left"/>
          <w:tab w:leader="none" w:pos="5674" w:val="left"/>
          <w:tab w:leader="none" w:pos="6094" w:val="left"/>
          <w:tab w:leader="none" w:pos="8126" w:val="lef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мер ответственности к депутату, выборному должностному лицу органов местного самоуправления сельского поселения Красносельское Прохладненского муниципального района, представившим недостоверные или неполные сведения о своих доходах,</w:t>
        <w:tab/>
        <w:t>расходах,</w:t>
        <w:tab/>
        <w:t>об</w:t>
        <w:tab/>
        <w:t>имуществе</w:t>
        <w:tab/>
        <w:t>и</w:t>
        <w:tab/>
        <w:t>обязательствах</w:t>
        <w:tab/>
        <w:t>имущественного</w:t>
      </w:r>
    </w:p>
    <w:p>
      <w:pPr>
        <w:pStyle w:val="Style5"/>
        <w:framePr w:w="10253" w:h="15374" w:hRule="exact" w:wrap="none" w:vAnchor="page" w:hAnchor="page" w:x="803" w:y="673"/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>
      <w:pPr>
        <w:pStyle w:val="Style5"/>
        <w:numPr>
          <w:ilvl w:val="0"/>
          <w:numId w:val="3"/>
        </w:numPr>
        <w:framePr w:w="10253" w:h="15374" w:hRule="exact" w:wrap="none" w:vAnchor="page" w:hAnchor="page" w:x="803" w:y="673"/>
        <w:tabs>
          <w:tab w:leader="none" w:pos="1122" w:val="left"/>
        </w:tabs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5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депутату, выборному должностному лицу органов местного</w:t>
      </w:r>
    </w:p>
    <w:p>
      <w:pPr>
        <w:pStyle w:val="Style5"/>
        <w:framePr w:w="10253" w:h="15374" w:hRule="exact" w:wrap="none" w:vAnchor="page" w:hAnchor="page" w:x="803" w:y="673"/>
        <w:tabs>
          <w:tab w:leader="none" w:pos="2311" w:val="left"/>
          <w:tab w:leader="none" w:pos="3574" w:val="left"/>
          <w:tab w:leader="none" w:pos="4133" w:val="left"/>
          <w:tab w:leader="none" w:pos="5674" w:val="left"/>
          <w:tab w:leader="none" w:pos="6094" w:val="left"/>
          <w:tab w:leader="none" w:pos="8126" w:val="left"/>
        </w:tabs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самоуправления сельского поселения Красносельское Прохладненского муниципального района , представившим недостоверные или неполные сведения о своих доходах,</w:t>
        <w:tab/>
        <w:t>расходах,</w:t>
        <w:tab/>
        <w:t>об</w:t>
        <w:tab/>
        <w:t>имуществе</w:t>
        <w:tab/>
        <w:t>и</w:t>
        <w:tab/>
        <w:t>обязательствах</w:t>
        <w:tab/>
        <w:t>имущественного</w:t>
      </w:r>
    </w:p>
    <w:p>
      <w:pPr>
        <w:pStyle w:val="Style5"/>
        <w:framePr w:w="10253" w:h="15374" w:hRule="exact" w:wrap="none" w:vAnchor="page" w:hAnchor="page" w:x="803" w:y="673"/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>
      <w:pPr>
        <w:pStyle w:val="Style5"/>
        <w:numPr>
          <w:ilvl w:val="0"/>
          <w:numId w:val="5"/>
        </w:numPr>
        <w:framePr w:w="10253" w:h="15374" w:hRule="exact" w:wrap="none" w:vAnchor="page" w:hAnchor="page" w:x="803" w:y="673"/>
        <w:tabs>
          <w:tab w:leader="none" w:pos="952" w:val="left"/>
        </w:tabs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предупреждение;</w:t>
      </w:r>
    </w:p>
    <w:p>
      <w:pPr>
        <w:pStyle w:val="Style5"/>
        <w:numPr>
          <w:ilvl w:val="0"/>
          <w:numId w:val="5"/>
        </w:numPr>
        <w:framePr w:w="10253" w:h="15374" w:hRule="exact" w:wrap="none" w:vAnchor="page" w:hAnchor="page" w:x="803" w:y="673"/>
        <w:tabs>
          <w:tab w:leader="none" w:pos="921" w:val="left"/>
        </w:tabs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5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освобождение от должности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>
      <w:pPr>
        <w:pStyle w:val="Style5"/>
        <w:numPr>
          <w:ilvl w:val="0"/>
          <w:numId w:val="5"/>
        </w:numPr>
        <w:framePr w:w="10253" w:h="15374" w:hRule="exact" w:wrap="none" w:vAnchor="page" w:hAnchor="page" w:x="803" w:y="673"/>
        <w:tabs>
          <w:tab w:leader="none" w:pos="927" w:val="left"/>
        </w:tabs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>
      <w:pPr>
        <w:pStyle w:val="Style5"/>
        <w:numPr>
          <w:ilvl w:val="0"/>
          <w:numId w:val="5"/>
        </w:numPr>
        <w:framePr w:w="10253" w:h="15374" w:hRule="exact" w:wrap="none" w:vAnchor="page" w:hAnchor="page" w:x="803" w:y="673"/>
        <w:tabs>
          <w:tab w:leader="none" w:pos="921" w:val="left"/>
        </w:tabs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5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>
      <w:pPr>
        <w:pStyle w:val="Style5"/>
        <w:numPr>
          <w:ilvl w:val="0"/>
          <w:numId w:val="5"/>
        </w:numPr>
        <w:framePr w:w="10253" w:h="15374" w:hRule="exact" w:wrap="none" w:vAnchor="page" w:hAnchor="page" w:x="803" w:y="673"/>
        <w:tabs>
          <w:tab w:leader="none" w:pos="927" w:val="left"/>
        </w:tabs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запрет исполнять полномочия на постоянной основе до прекращения срока его полномочий.</w:t>
      </w:r>
    </w:p>
    <w:p>
      <w:pPr>
        <w:pStyle w:val="Style5"/>
        <w:numPr>
          <w:ilvl w:val="0"/>
          <w:numId w:val="3"/>
        </w:numPr>
        <w:framePr w:w="10253" w:h="15374" w:hRule="exact" w:wrap="none" w:vAnchor="page" w:hAnchor="page" w:x="803" w:y="673"/>
        <w:tabs>
          <w:tab w:leader="none" w:pos="921" w:val="left"/>
        </w:tabs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Решение о применении мер ответственности, предусмотренных в пункте 2 настоящего Порядка (далее - иные меры ответственности), принимается Советом местного самоуправления с.п. Красносельское не позднее шести месяцев со дня поступления заявления Главы Республики КБР и не позднее трех лет со дня совершения коррупционного правонарушения.</w:t>
      </w:r>
    </w:p>
    <w:p>
      <w:pPr>
        <w:pStyle w:val="Style5"/>
        <w:numPr>
          <w:ilvl w:val="0"/>
          <w:numId w:val="3"/>
        </w:numPr>
        <w:framePr w:w="10253" w:h="15374" w:hRule="exact" w:wrap="none" w:vAnchor="page" w:hAnchor="page" w:x="803" w:y="673"/>
        <w:tabs>
          <w:tab w:leader="none" w:pos="921" w:val="left"/>
        </w:tabs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Срок рассмотрения вопроса о применении мер ответственности к депутату, выборному должностному лицу органов местного самоуправления с.п. Красносельское не может превышать 30 дней со дня поступления заявления Главы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1"/>
        <w:framePr w:w="10262" w:h="363" w:hRule="exact" w:wrap="none" w:vAnchor="page" w:hAnchor="page" w:x="798" w:y="352"/>
        <w:widowControl w:val="0"/>
        <w:keepNext w:val="0"/>
        <w:keepLines w:val="0"/>
        <w:shd w:val="clear" w:color="auto" w:fill="auto"/>
        <w:bidi w:val="0"/>
        <w:jc w:val="center"/>
        <w:spacing w:before="0" w:after="0" w:line="331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4</w:t>
      </w:r>
    </w:p>
    <w:p>
      <w:pPr>
        <w:pStyle w:val="Style5"/>
        <w:framePr w:w="10262" w:h="7552" w:hRule="exact" w:wrap="none" w:vAnchor="page" w:hAnchor="page" w:x="798" w:y="722"/>
        <w:tabs>
          <w:tab w:leader="none" w:pos="921" w:val="left"/>
        </w:tabs>
        <w:widowControl w:val="0"/>
        <w:keepNext w:val="0"/>
        <w:keepLines w:val="0"/>
        <w:shd w:val="clear" w:color="auto" w:fill="auto"/>
        <w:bidi w:val="0"/>
        <w:spacing w:before="0" w:after="0" w:line="33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самоуправления с.п. Красносельское ограничений, запретов, неисполнения обязанностей, установленных Федеральным законом от 25 декабря 2008 года N 273- ФЗ «О противодействии коррупции», Федеральным законом от 3 декабря 2012 года N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>
      <w:pPr>
        <w:pStyle w:val="Style5"/>
        <w:framePr w:w="10262" w:h="7552" w:hRule="exact" w:wrap="none" w:vAnchor="page" w:hAnchor="page" w:x="798" w:y="722"/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невозможность в связи с досрочным прекращением полномочий депутата, выборного должностного лица органов местного самоуправления с.п. Красносельское применения к ним иной меры ответственности, указанной в заявлении Главы Республики КБР ;</w:t>
      </w:r>
    </w:p>
    <w:p>
      <w:pPr>
        <w:pStyle w:val="Style5"/>
        <w:framePr w:w="10262" w:h="7552" w:hRule="exact" w:wrap="none" w:vAnchor="page" w:hAnchor="page" w:x="798" w:y="722"/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истечение срока, установленного вторым абзацем настоящего пункта, в течение которого к депутату, выборному должностному лицу органов местного самоуправления с.п. Красносельское могут быть применены иные меры ответственности.</w:t>
      </w:r>
    </w:p>
    <w:p>
      <w:pPr>
        <w:pStyle w:val="Style5"/>
        <w:numPr>
          <w:ilvl w:val="0"/>
          <w:numId w:val="7"/>
        </w:numPr>
        <w:framePr w:w="10262" w:h="7552" w:hRule="exact" w:wrap="none" w:vAnchor="page" w:hAnchor="page" w:x="798" w:y="722"/>
        <w:tabs>
          <w:tab w:leader="none" w:pos="1028" w:val="left"/>
        </w:tabs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Копия решения о применении к депутату Совета местного самоуправления сельского поселении Красносельское иной меры ответственности либо об отказе в ее применении вручается указанному лицу и направляется Главе Республики КБР в течение пяти дней со дня принятия соответствующего решения.</w:t>
      </w:r>
    </w:p>
    <w:p>
      <w:pPr>
        <w:pStyle w:val="Style5"/>
        <w:numPr>
          <w:ilvl w:val="0"/>
          <w:numId w:val="7"/>
        </w:numPr>
        <w:framePr w:w="10262" w:h="7552" w:hRule="exact" w:wrap="none" w:vAnchor="page" w:hAnchor="page" w:x="798" w:y="722"/>
        <w:tabs>
          <w:tab w:leader="none" w:pos="1023" w:val="left"/>
        </w:tabs>
        <w:widowControl w:val="0"/>
        <w:keepNext w:val="0"/>
        <w:keepLines w:val="0"/>
        <w:shd w:val="clear" w:color="auto" w:fill="auto"/>
        <w:bidi w:val="0"/>
        <w:spacing w:before="0" w:after="0" w:line="32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Лицо, замещающее муниципальную должность, вправе обжаловать решение о применении к нему мер ответственности в судебном порядке.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">
    <w:multiLevelType w:val="multilevel"/>
    <w:lvl w:ilvl="0">
      <w:start w:val="10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3)_"/>
    <w:basedOn w:val="DefaultParagraphFont"/>
    <w:link w:val="Style3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6">
    <w:name w:val="Основной текст (2)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7">
    <w:name w:val="Основной текст (2) + 9 pt,Полужирный"/>
    <w:basedOn w:val="CharStyle6"/>
    <w:rPr>
      <w:lang w:val="ru-RU" w:eastAsia="ru-RU" w:bidi="ru-RU"/>
      <w:b/>
      <w:bCs/>
      <w:sz w:val="18"/>
      <w:szCs w:val="18"/>
      <w:w w:val="100"/>
      <w:spacing w:val="0"/>
      <w:color w:val="000000"/>
      <w:position w:val="0"/>
    </w:rPr>
  </w:style>
  <w:style w:type="character" w:customStyle="1" w:styleId="CharStyle8">
    <w:name w:val="Основной текст (2) + 12 pt"/>
    <w:basedOn w:val="CharStyle6"/>
    <w:rPr>
      <w:lang w:val="ru-RU" w:eastAsia="ru-RU" w:bidi="ru-RU"/>
      <w:sz w:val="24"/>
      <w:szCs w:val="24"/>
      <w:w w:val="100"/>
      <w:spacing w:val="0"/>
      <w:color w:val="000000"/>
      <w:position w:val="0"/>
    </w:rPr>
  </w:style>
  <w:style w:type="character" w:customStyle="1" w:styleId="CharStyle9">
    <w:name w:val="Основной текст (2) + 11,5 pt,Полужирный"/>
    <w:basedOn w:val="CharStyle6"/>
    <w:rPr>
      <w:lang w:val="ru-RU" w:eastAsia="ru-RU" w:bidi="ru-RU"/>
      <w:b/>
      <w:bCs/>
      <w:sz w:val="23"/>
      <w:szCs w:val="23"/>
      <w:w w:val="100"/>
      <w:spacing w:val="0"/>
      <w:color w:val="000000"/>
      <w:position w:val="0"/>
    </w:rPr>
  </w:style>
  <w:style w:type="character" w:customStyle="1" w:styleId="CharStyle10">
    <w:name w:val="Основной текст (2) + Полужирный"/>
    <w:basedOn w:val="CharStyle6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12">
    <w:name w:val="Колонтитул_"/>
    <w:basedOn w:val="DefaultParagraphFont"/>
    <w:link w:val="Style11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jc w:val="center"/>
      <w:spacing w:line="276" w:lineRule="exact"/>
      <w:ind w:hanging="620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jc w:val="both"/>
      <w:spacing w:line="326" w:lineRule="exact"/>
      <w:ind w:hanging="620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1">
    <w:name w:val="Колонтитул"/>
    <w:basedOn w:val="Normal"/>
    <w:link w:val="CharStyle12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