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190" w:rsidRPr="007D3499" w:rsidRDefault="000F4190" w:rsidP="000F4190">
      <w:pPr>
        <w:pStyle w:val="a6"/>
        <w:ind w:firstLine="0"/>
        <w:jc w:val="center"/>
        <w:rPr>
          <w:b/>
          <w:bCs/>
          <w:sz w:val="24"/>
        </w:rPr>
      </w:pPr>
      <w:r>
        <w:rPr>
          <w:sz w:val="40"/>
          <w:szCs w:val="40"/>
        </w:rPr>
        <w:br/>
      </w:r>
      <w:r w:rsidRPr="007D3499">
        <w:rPr>
          <w:b/>
          <w:noProof/>
          <w:sz w:val="24"/>
        </w:rPr>
        <w:drawing>
          <wp:inline distT="0" distB="0" distL="0" distR="0">
            <wp:extent cx="523875" cy="800100"/>
            <wp:effectExtent l="19050" t="19050" r="9525" b="0"/>
            <wp:docPr id="1"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4"/>
                    <a:srcRect/>
                    <a:stretch>
                      <a:fillRect/>
                    </a:stretch>
                  </pic:blipFill>
                  <pic:spPr bwMode="auto">
                    <a:xfrm flipH="1">
                      <a:off x="0" y="0"/>
                      <a:ext cx="523875" cy="800100"/>
                    </a:xfrm>
                    <a:prstGeom prst="rect">
                      <a:avLst/>
                    </a:prstGeom>
                    <a:noFill/>
                    <a:ln w="9525">
                      <a:noFill/>
                      <a:miter lim="800000"/>
                      <a:headEnd/>
                      <a:tailEnd/>
                    </a:ln>
                  </pic:spPr>
                </pic:pic>
              </a:graphicData>
            </a:graphic>
          </wp:inline>
        </w:drawing>
      </w:r>
    </w:p>
    <w:p w:rsidR="000F4190" w:rsidRPr="007D3499" w:rsidRDefault="000F4190" w:rsidP="000F4190">
      <w:pPr>
        <w:pStyle w:val="1"/>
        <w:jc w:val="center"/>
      </w:pPr>
      <w:r w:rsidRPr="007D3499">
        <w:rPr>
          <w:bCs/>
        </w:rPr>
        <w:t>МЕСТНАЯ АДМИНИСТРАЦИЯ СЕЛЬСКОГО ПОСЕЛЕНИЯ КРАСНОСЕЛЬСКОЕ</w:t>
      </w:r>
    </w:p>
    <w:p w:rsidR="000F4190" w:rsidRPr="007D3499" w:rsidRDefault="000F4190" w:rsidP="000F4190">
      <w:pPr>
        <w:jc w:val="center"/>
        <w:rPr>
          <w:sz w:val="24"/>
          <w:szCs w:val="24"/>
        </w:rPr>
      </w:pPr>
      <w:r w:rsidRPr="007D3499">
        <w:rPr>
          <w:sz w:val="24"/>
          <w:szCs w:val="24"/>
        </w:rPr>
        <w:t xml:space="preserve">ПРОХЛАДНЕНСКОГО МУНИЦИПАЛЬНОГО РАЙОНА   </w:t>
      </w:r>
      <w:proofErr w:type="gramStart"/>
      <w:r w:rsidRPr="007D3499">
        <w:rPr>
          <w:sz w:val="24"/>
          <w:szCs w:val="24"/>
        </w:rPr>
        <w:t>КАБАРДИНО - БАЛКАРСКОЙ</w:t>
      </w:r>
      <w:proofErr w:type="gramEnd"/>
      <w:r w:rsidRPr="007D3499">
        <w:rPr>
          <w:sz w:val="24"/>
          <w:szCs w:val="24"/>
        </w:rPr>
        <w:t xml:space="preserve">  РЕСПУБЛИКИ</w:t>
      </w:r>
    </w:p>
    <w:p w:rsidR="000F4190" w:rsidRPr="007D3499" w:rsidRDefault="000F4190" w:rsidP="000F4190">
      <w:pPr>
        <w:pStyle w:val="1"/>
        <w:jc w:val="center"/>
        <w:rPr>
          <w:bCs/>
        </w:rPr>
      </w:pPr>
      <w:r w:rsidRPr="007D3499">
        <w:rPr>
          <w:bCs/>
        </w:rPr>
        <w:t>КЪЭБЭРДЕЙ-БАЛЪКЪЭР РЕСБУБЛИКЭМ И ПРОХЛАДНЭ МУНИЦИПАЛЬНЭ</w:t>
      </w:r>
    </w:p>
    <w:p w:rsidR="000F4190" w:rsidRPr="007D3499" w:rsidRDefault="000F4190" w:rsidP="000F4190">
      <w:pPr>
        <w:jc w:val="center"/>
        <w:rPr>
          <w:sz w:val="24"/>
          <w:szCs w:val="24"/>
        </w:rPr>
      </w:pPr>
      <w:r w:rsidRPr="007D3499">
        <w:rPr>
          <w:sz w:val="24"/>
          <w:szCs w:val="24"/>
        </w:rPr>
        <w:t>КУЕЙМ ЩЫЩ  КРАСНОСЕЛЬСКЭ  КЪУАЖЭМ   И Щ</w:t>
      </w:r>
      <w:proofErr w:type="gramStart"/>
      <w:r w:rsidRPr="007D3499">
        <w:rPr>
          <w:sz w:val="24"/>
          <w:szCs w:val="24"/>
          <w:lang w:val="en-US"/>
        </w:rPr>
        <w:t>I</w:t>
      </w:r>
      <w:proofErr w:type="gramEnd"/>
      <w:r w:rsidRPr="007D3499">
        <w:rPr>
          <w:sz w:val="24"/>
          <w:szCs w:val="24"/>
        </w:rPr>
        <w:t>ЫП</w:t>
      </w:r>
      <w:r w:rsidRPr="007D3499">
        <w:rPr>
          <w:sz w:val="24"/>
          <w:szCs w:val="24"/>
          <w:lang w:val="en-US"/>
        </w:rPr>
        <w:t>I</w:t>
      </w:r>
      <w:r w:rsidRPr="007D3499">
        <w:rPr>
          <w:sz w:val="24"/>
          <w:szCs w:val="24"/>
        </w:rPr>
        <w:t>Э АДМИНИСТРАЦЭ</w:t>
      </w:r>
    </w:p>
    <w:p w:rsidR="000F4190" w:rsidRPr="007D3499" w:rsidRDefault="000F4190" w:rsidP="000F4190">
      <w:pPr>
        <w:pStyle w:val="2"/>
        <w:jc w:val="center"/>
        <w:rPr>
          <w:b w:val="0"/>
          <w:sz w:val="24"/>
          <w:szCs w:val="24"/>
        </w:rPr>
      </w:pPr>
      <w:r w:rsidRPr="007D3499">
        <w:rPr>
          <w:b w:val="0"/>
          <w:i w:val="0"/>
          <w:sz w:val="24"/>
          <w:szCs w:val="24"/>
        </w:rPr>
        <w:t>КЪАБАРТЫ-МАЛКАЪАР РЕСПУБЛИКАНЫ ПРОХЛАДНА  МУНИЦИПАЛЬНА РАЙОНУНУ КРАСНОСЕЛЬСКОЕ   ЭЛ  ПОСЕЛЕНИЯСЫНЫ ЖЕР-ЖЕРЛИ АДМИНИСТРАЦИЯСЫ</w:t>
      </w:r>
    </w:p>
    <w:p w:rsidR="000F4190" w:rsidRPr="007D3499" w:rsidRDefault="000F4190" w:rsidP="000F4190">
      <w:pPr>
        <w:pStyle w:val="a4"/>
        <w:jc w:val="both"/>
      </w:pPr>
      <w:r w:rsidRPr="007D3499">
        <w:t xml:space="preserve">361012, КБР, Прохладненский  муниципальный  район, с. Красносельское,  ул. </w:t>
      </w:r>
      <w:proofErr w:type="gramStart"/>
      <w:r w:rsidRPr="007D3499">
        <w:t>Зеленая</w:t>
      </w:r>
      <w:proofErr w:type="gramEnd"/>
      <w:r w:rsidRPr="007D3499">
        <w:t>, 9</w:t>
      </w:r>
    </w:p>
    <w:p w:rsidR="000F4190" w:rsidRPr="007D3499" w:rsidRDefault="000F4190" w:rsidP="000F4190">
      <w:pPr>
        <w:pStyle w:val="a4"/>
        <w:jc w:val="center"/>
      </w:pPr>
      <w:r w:rsidRPr="007D3499">
        <w:t>тел./факс</w:t>
      </w:r>
      <w:proofErr w:type="gramStart"/>
      <w:r w:rsidRPr="007D3499">
        <w:t xml:space="preserve"> :</w:t>
      </w:r>
      <w:proofErr w:type="gramEnd"/>
      <w:r w:rsidRPr="007D3499">
        <w:t xml:space="preserve"> 8-(8-66-31) 92-3-86, 92-2-42, 92-3-72</w:t>
      </w:r>
    </w:p>
    <w:p w:rsidR="000F4190" w:rsidRPr="007D3499" w:rsidRDefault="000F4190" w:rsidP="000F4190">
      <w:pPr>
        <w:pStyle w:val="a4"/>
        <w:pBdr>
          <w:top w:val="double" w:sz="4" w:space="0" w:color="auto"/>
        </w:pBdr>
      </w:pPr>
      <w:r w:rsidRPr="007D3499">
        <w:rPr>
          <w:b/>
        </w:rPr>
        <w:t xml:space="preserve">         </w:t>
      </w:r>
      <w:r w:rsidRPr="007D3499">
        <w:t xml:space="preserve"> </w:t>
      </w:r>
    </w:p>
    <w:p w:rsidR="00A70355" w:rsidRPr="007D3499" w:rsidRDefault="000F4190" w:rsidP="000F4190">
      <w:pPr>
        <w:pStyle w:val="a4"/>
        <w:pBdr>
          <w:top w:val="double" w:sz="4" w:space="0" w:color="auto"/>
        </w:pBdr>
        <w:spacing w:after="0" w:line="0" w:lineRule="atLeast"/>
      </w:pPr>
      <w:r w:rsidRPr="007D3499">
        <w:t xml:space="preserve"> 08 октября 2018 г.  </w:t>
      </w:r>
    </w:p>
    <w:p w:rsidR="000F4190" w:rsidRPr="007D3499" w:rsidRDefault="000F4190" w:rsidP="00A70355">
      <w:pPr>
        <w:pStyle w:val="a4"/>
        <w:pBdr>
          <w:top w:val="double" w:sz="4" w:space="0" w:color="auto"/>
        </w:pBdr>
        <w:spacing w:after="0" w:line="0" w:lineRule="atLeast"/>
        <w:jc w:val="right"/>
        <w:rPr>
          <w:b/>
        </w:rPr>
      </w:pPr>
      <w:r w:rsidRPr="007D3499">
        <w:t xml:space="preserve">                                                                          </w:t>
      </w:r>
    </w:p>
    <w:p w:rsidR="00A70355" w:rsidRPr="007D3499" w:rsidRDefault="00A70355" w:rsidP="00A70355">
      <w:pPr>
        <w:pStyle w:val="a4"/>
        <w:pBdr>
          <w:top w:val="double" w:sz="4" w:space="0" w:color="auto"/>
        </w:pBdr>
        <w:spacing w:after="0" w:line="0" w:lineRule="atLeast"/>
        <w:jc w:val="right"/>
        <w:rPr>
          <w:b/>
        </w:rPr>
      </w:pPr>
      <w:r w:rsidRPr="007D3499">
        <w:t>ПОСТАНОВЛЕНИЕ №  92</w:t>
      </w:r>
    </w:p>
    <w:p w:rsidR="000F4190" w:rsidRPr="007D3499" w:rsidRDefault="000F4190" w:rsidP="000F4190">
      <w:pPr>
        <w:tabs>
          <w:tab w:val="left" w:pos="240"/>
        </w:tabs>
        <w:spacing w:after="0" w:line="0" w:lineRule="atLeast"/>
        <w:jc w:val="right"/>
        <w:rPr>
          <w:rFonts w:ascii="Times New Roman" w:hAnsi="Times New Roman" w:cs="Times New Roman"/>
          <w:sz w:val="24"/>
          <w:szCs w:val="24"/>
        </w:rPr>
      </w:pPr>
      <w:r w:rsidRPr="007D3499">
        <w:rPr>
          <w:rFonts w:ascii="Times New Roman" w:hAnsi="Times New Roman" w:cs="Times New Roman"/>
          <w:sz w:val="24"/>
          <w:szCs w:val="24"/>
        </w:rPr>
        <w:t xml:space="preserve">                                        </w:t>
      </w:r>
      <w:r w:rsidR="00A70355" w:rsidRPr="007D3499">
        <w:rPr>
          <w:rFonts w:ascii="Times New Roman" w:hAnsi="Times New Roman" w:cs="Times New Roman"/>
          <w:sz w:val="24"/>
          <w:szCs w:val="24"/>
        </w:rPr>
        <w:t xml:space="preserve">                       </w:t>
      </w:r>
      <w:r w:rsidRPr="007D3499">
        <w:rPr>
          <w:rFonts w:ascii="Times New Roman" w:hAnsi="Times New Roman" w:cs="Times New Roman"/>
          <w:sz w:val="24"/>
          <w:szCs w:val="24"/>
        </w:rPr>
        <w:t xml:space="preserve">ПОСТАНОВЛЕНЭ № </w:t>
      </w:r>
      <w:r w:rsidR="00A70355" w:rsidRPr="007D3499">
        <w:rPr>
          <w:rFonts w:ascii="Times New Roman" w:hAnsi="Times New Roman" w:cs="Times New Roman"/>
          <w:sz w:val="24"/>
          <w:szCs w:val="24"/>
        </w:rPr>
        <w:t>92</w:t>
      </w:r>
    </w:p>
    <w:p w:rsidR="000F4190" w:rsidRPr="007D3499" w:rsidRDefault="000F4190" w:rsidP="000F4190">
      <w:pPr>
        <w:tabs>
          <w:tab w:val="left" w:pos="240"/>
        </w:tabs>
        <w:spacing w:after="0" w:line="0" w:lineRule="atLeast"/>
        <w:jc w:val="right"/>
        <w:rPr>
          <w:rFonts w:ascii="Times New Roman" w:hAnsi="Times New Roman" w:cs="Times New Roman"/>
          <w:sz w:val="24"/>
          <w:szCs w:val="24"/>
        </w:rPr>
      </w:pPr>
      <w:r w:rsidRPr="007D3499">
        <w:rPr>
          <w:rFonts w:ascii="Times New Roman" w:hAnsi="Times New Roman" w:cs="Times New Roman"/>
          <w:sz w:val="24"/>
          <w:szCs w:val="24"/>
        </w:rPr>
        <w:t xml:space="preserve">БЕГИМ  №   </w:t>
      </w:r>
    </w:p>
    <w:p w:rsidR="000F4190" w:rsidRPr="007D3499" w:rsidRDefault="000F4190" w:rsidP="000F4190">
      <w:pPr>
        <w:tabs>
          <w:tab w:val="left" w:pos="240"/>
        </w:tabs>
        <w:spacing w:after="0" w:line="0" w:lineRule="atLeast"/>
        <w:jc w:val="right"/>
        <w:rPr>
          <w:rFonts w:ascii="Times New Roman" w:hAnsi="Times New Roman" w:cs="Times New Roman"/>
          <w:sz w:val="24"/>
          <w:szCs w:val="24"/>
        </w:rPr>
      </w:pPr>
      <w:r w:rsidRPr="007D3499">
        <w:rPr>
          <w:rFonts w:ascii="Times New Roman" w:hAnsi="Times New Roman" w:cs="Times New Roman"/>
          <w:sz w:val="24"/>
          <w:szCs w:val="24"/>
        </w:rPr>
        <w:t xml:space="preserve">                                                                                                                                                      </w:t>
      </w:r>
    </w:p>
    <w:p w:rsidR="000F4190" w:rsidRPr="007D3499" w:rsidRDefault="000F4190" w:rsidP="000F4190">
      <w:pPr>
        <w:spacing w:after="0" w:line="0" w:lineRule="atLeast"/>
        <w:jc w:val="center"/>
        <w:rPr>
          <w:rFonts w:ascii="Times New Roman" w:hAnsi="Times New Roman" w:cs="Times New Roman"/>
          <w:sz w:val="24"/>
          <w:szCs w:val="24"/>
        </w:rPr>
      </w:pPr>
      <w:r w:rsidRPr="007D3499">
        <w:rPr>
          <w:rFonts w:ascii="Times New Roman" w:hAnsi="Times New Roman" w:cs="Times New Roman"/>
          <w:sz w:val="24"/>
          <w:szCs w:val="24"/>
        </w:rPr>
        <w:t xml:space="preserve"> Об  утверждении  Положения по защите персональных данных  работников местной администрации сельского поселения Красносельское Прохладненского муниципального района КБР</w:t>
      </w:r>
    </w:p>
    <w:p w:rsidR="000F4190" w:rsidRPr="007D3499" w:rsidRDefault="000F4190" w:rsidP="000F4190">
      <w:pPr>
        <w:tabs>
          <w:tab w:val="left" w:pos="2640"/>
        </w:tabs>
        <w:spacing w:after="0" w:line="0" w:lineRule="atLeast"/>
        <w:jc w:val="both"/>
        <w:rPr>
          <w:rFonts w:ascii="Times New Roman" w:hAnsi="Times New Roman" w:cs="Times New Roman"/>
          <w:sz w:val="24"/>
          <w:szCs w:val="24"/>
        </w:rPr>
      </w:pPr>
    </w:p>
    <w:p w:rsidR="000F4190" w:rsidRPr="007D3499" w:rsidRDefault="000F4190" w:rsidP="000F4190">
      <w:pPr>
        <w:spacing w:after="0" w:line="0" w:lineRule="atLeast"/>
        <w:jc w:val="both"/>
        <w:rPr>
          <w:rFonts w:ascii="Times New Roman" w:hAnsi="Times New Roman" w:cs="Times New Roman"/>
          <w:sz w:val="24"/>
          <w:szCs w:val="24"/>
        </w:rPr>
      </w:pPr>
      <w:r w:rsidRPr="007D3499">
        <w:rPr>
          <w:rFonts w:ascii="Times New Roman" w:hAnsi="Times New Roman" w:cs="Times New Roman"/>
          <w:sz w:val="24"/>
          <w:szCs w:val="24"/>
        </w:rPr>
        <w:t xml:space="preserve">      В соответствии с Трудовым кодексом Российской Федерации, Конституцией Российской Федерации, Гражданским кодексом Российской Федерации, Федеральным законом</w:t>
      </w:r>
      <w:r w:rsidR="007D3499" w:rsidRPr="007D3499">
        <w:rPr>
          <w:rFonts w:ascii="Times New Roman" w:hAnsi="Times New Roman" w:cs="Times New Roman"/>
          <w:sz w:val="24"/>
          <w:szCs w:val="24"/>
        </w:rPr>
        <w:t xml:space="preserve"> от 27.07.2006 г. № 149-ФЗ </w:t>
      </w:r>
      <w:r w:rsidRPr="007D3499">
        <w:rPr>
          <w:rFonts w:ascii="Times New Roman" w:hAnsi="Times New Roman" w:cs="Times New Roman"/>
          <w:sz w:val="24"/>
          <w:szCs w:val="24"/>
        </w:rPr>
        <w:t xml:space="preserve"> «Об информации, информационных технологиях и о защите информации», Федеральным законом</w:t>
      </w:r>
      <w:r w:rsidR="007D3499" w:rsidRPr="007D3499">
        <w:rPr>
          <w:rFonts w:ascii="Times New Roman" w:hAnsi="Times New Roman" w:cs="Times New Roman"/>
          <w:sz w:val="24"/>
          <w:szCs w:val="24"/>
        </w:rPr>
        <w:t xml:space="preserve"> от 27.07.2006 г. № 152-ФЗ</w:t>
      </w:r>
      <w:r w:rsidRPr="007D3499">
        <w:rPr>
          <w:rFonts w:ascii="Times New Roman" w:hAnsi="Times New Roman" w:cs="Times New Roman"/>
          <w:sz w:val="24"/>
          <w:szCs w:val="24"/>
        </w:rPr>
        <w:t xml:space="preserve"> «О персональных данных» местная администрация сельского поселения Красносельское Прохладненского муниципального района КБР постановляет:</w:t>
      </w:r>
    </w:p>
    <w:p w:rsidR="000F4190" w:rsidRPr="007D3499" w:rsidRDefault="000F4190" w:rsidP="00A70355">
      <w:pPr>
        <w:spacing w:after="0" w:line="0" w:lineRule="atLeast"/>
        <w:jc w:val="both"/>
        <w:rPr>
          <w:rFonts w:ascii="Times New Roman" w:hAnsi="Times New Roman" w:cs="Times New Roman"/>
          <w:sz w:val="24"/>
          <w:szCs w:val="24"/>
        </w:rPr>
      </w:pPr>
      <w:r w:rsidRPr="007D3499">
        <w:rPr>
          <w:rFonts w:ascii="Times New Roman" w:hAnsi="Times New Roman" w:cs="Times New Roman"/>
          <w:sz w:val="24"/>
          <w:szCs w:val="24"/>
        </w:rPr>
        <w:t xml:space="preserve">     1. Утвердить </w:t>
      </w:r>
      <w:r w:rsidR="00A70355" w:rsidRPr="007D3499">
        <w:rPr>
          <w:rFonts w:ascii="Times New Roman" w:hAnsi="Times New Roman" w:cs="Times New Roman"/>
          <w:sz w:val="24"/>
          <w:szCs w:val="24"/>
        </w:rPr>
        <w:t>Положение по защите персональных данных  работников местной администрации сельского поселения Красносельское Прохладненского муниципального района КБР</w:t>
      </w:r>
      <w:r w:rsidRPr="007D3499">
        <w:rPr>
          <w:rFonts w:ascii="Times New Roman" w:hAnsi="Times New Roman" w:cs="Times New Roman"/>
          <w:sz w:val="24"/>
          <w:szCs w:val="24"/>
        </w:rPr>
        <w:t xml:space="preserve"> (прилагается).</w:t>
      </w:r>
    </w:p>
    <w:p w:rsidR="00A70355" w:rsidRPr="007D3499" w:rsidRDefault="00A70355" w:rsidP="00A70355">
      <w:pPr>
        <w:spacing w:after="0" w:line="0" w:lineRule="atLeast"/>
        <w:jc w:val="both"/>
        <w:rPr>
          <w:rFonts w:ascii="Times New Roman" w:hAnsi="Times New Roman" w:cs="Times New Roman"/>
          <w:sz w:val="24"/>
          <w:szCs w:val="24"/>
        </w:rPr>
      </w:pPr>
      <w:r w:rsidRPr="007D3499">
        <w:rPr>
          <w:rFonts w:ascii="Times New Roman" w:hAnsi="Times New Roman" w:cs="Times New Roman"/>
          <w:sz w:val="24"/>
          <w:szCs w:val="24"/>
        </w:rPr>
        <w:t xml:space="preserve">     2. Положение по защите персональных данных  работников местной администрации сельского поселения Красносельское Прохладненского муниципального района КБР, утвержденное постановлением </w:t>
      </w:r>
      <w:r w:rsidR="00357079" w:rsidRPr="007D3499">
        <w:rPr>
          <w:rFonts w:ascii="Times New Roman" w:hAnsi="Times New Roman" w:cs="Times New Roman"/>
          <w:sz w:val="24"/>
          <w:szCs w:val="24"/>
        </w:rPr>
        <w:t>от 30.12.2012 г. № 76,  считать утратившим силу.</w:t>
      </w:r>
    </w:p>
    <w:p w:rsidR="000F4190" w:rsidRPr="007D3499" w:rsidRDefault="000F4190" w:rsidP="000F4190">
      <w:pPr>
        <w:spacing w:after="0" w:line="0" w:lineRule="atLeast"/>
        <w:jc w:val="both"/>
        <w:rPr>
          <w:rFonts w:ascii="Times New Roman" w:hAnsi="Times New Roman" w:cs="Times New Roman"/>
          <w:b/>
          <w:sz w:val="24"/>
          <w:szCs w:val="24"/>
        </w:rPr>
      </w:pPr>
      <w:r w:rsidRPr="007D3499">
        <w:rPr>
          <w:rFonts w:ascii="Times New Roman" w:hAnsi="Times New Roman" w:cs="Times New Roman"/>
          <w:sz w:val="24"/>
          <w:szCs w:val="24"/>
        </w:rPr>
        <w:t xml:space="preserve">    </w:t>
      </w:r>
      <w:r w:rsidR="00A70355" w:rsidRPr="007D3499">
        <w:rPr>
          <w:rFonts w:ascii="Times New Roman" w:hAnsi="Times New Roman" w:cs="Times New Roman"/>
          <w:sz w:val="24"/>
          <w:szCs w:val="24"/>
        </w:rPr>
        <w:t>3</w:t>
      </w:r>
      <w:r w:rsidRPr="007D3499">
        <w:rPr>
          <w:rFonts w:ascii="Times New Roman" w:hAnsi="Times New Roman" w:cs="Times New Roman"/>
          <w:sz w:val="24"/>
          <w:szCs w:val="24"/>
        </w:rPr>
        <w:t>. Главному специалисту местной администрации сельского поселения Красносельское Прохладненского муниципального района КБР (Токаревой  И.И.) довести настоящее постановление до сведения  работников местной администрации сельского поселения Красносельское Прохладненского муниципального района КБР.</w:t>
      </w:r>
    </w:p>
    <w:p w:rsidR="000F4190" w:rsidRPr="007D3499" w:rsidRDefault="000F4190" w:rsidP="000F4190">
      <w:pPr>
        <w:tabs>
          <w:tab w:val="left" w:pos="3331"/>
        </w:tabs>
        <w:spacing w:after="0" w:line="0" w:lineRule="atLeast"/>
        <w:jc w:val="both"/>
        <w:rPr>
          <w:rFonts w:ascii="Times New Roman" w:hAnsi="Times New Roman" w:cs="Times New Roman"/>
          <w:sz w:val="24"/>
          <w:szCs w:val="24"/>
        </w:rPr>
      </w:pPr>
      <w:r w:rsidRPr="007D3499">
        <w:rPr>
          <w:rFonts w:ascii="Times New Roman" w:hAnsi="Times New Roman" w:cs="Times New Roman"/>
          <w:sz w:val="24"/>
          <w:szCs w:val="24"/>
        </w:rPr>
        <w:t xml:space="preserve">    </w:t>
      </w:r>
      <w:r w:rsidR="00A70355" w:rsidRPr="007D3499">
        <w:rPr>
          <w:rFonts w:ascii="Times New Roman" w:hAnsi="Times New Roman" w:cs="Times New Roman"/>
          <w:sz w:val="24"/>
          <w:szCs w:val="24"/>
        </w:rPr>
        <w:t>4</w:t>
      </w:r>
      <w:r w:rsidR="00A70355" w:rsidRPr="007D3499">
        <w:rPr>
          <w:rFonts w:ascii="Times New Roman" w:hAnsi="Times New Roman"/>
          <w:sz w:val="24"/>
          <w:szCs w:val="24"/>
        </w:rPr>
        <w:t xml:space="preserve">. </w:t>
      </w:r>
      <w:proofErr w:type="gramStart"/>
      <w:r w:rsidRPr="007D3499">
        <w:rPr>
          <w:rFonts w:ascii="Times New Roman" w:hAnsi="Times New Roman"/>
          <w:sz w:val="24"/>
          <w:szCs w:val="24"/>
        </w:rPr>
        <w:t>Контроль за</w:t>
      </w:r>
      <w:proofErr w:type="gramEnd"/>
      <w:r w:rsidRPr="007D3499">
        <w:rPr>
          <w:rFonts w:ascii="Times New Roman" w:hAnsi="Times New Roman"/>
          <w:sz w:val="24"/>
          <w:szCs w:val="24"/>
        </w:rPr>
        <w:t xml:space="preserve"> исполнением настоящего постановления оставляю за собой.</w:t>
      </w:r>
    </w:p>
    <w:p w:rsidR="000F4190" w:rsidRPr="007D3499" w:rsidRDefault="000F4190" w:rsidP="000F4190">
      <w:pPr>
        <w:pStyle w:val="a8"/>
        <w:spacing w:before="120"/>
        <w:ind w:left="0"/>
        <w:jc w:val="both"/>
        <w:rPr>
          <w:rFonts w:ascii="Times New Roman" w:hAnsi="Times New Roman"/>
          <w:sz w:val="24"/>
          <w:szCs w:val="24"/>
        </w:rPr>
      </w:pPr>
      <w:r w:rsidRPr="007D3499">
        <w:rPr>
          <w:rFonts w:ascii="Times New Roman" w:hAnsi="Times New Roman"/>
          <w:sz w:val="24"/>
          <w:szCs w:val="24"/>
        </w:rPr>
        <w:t xml:space="preserve">     </w:t>
      </w:r>
      <w:r w:rsidR="00A70355" w:rsidRPr="007D3499">
        <w:rPr>
          <w:rFonts w:ascii="Times New Roman" w:hAnsi="Times New Roman"/>
          <w:sz w:val="24"/>
          <w:szCs w:val="24"/>
        </w:rPr>
        <w:t xml:space="preserve">5. </w:t>
      </w:r>
      <w:r w:rsidRPr="007D3499">
        <w:rPr>
          <w:rFonts w:ascii="Times New Roman" w:hAnsi="Times New Roman"/>
          <w:sz w:val="24"/>
          <w:szCs w:val="24"/>
        </w:rPr>
        <w:t>Настоящее постановление вступает в силу с момента его подписания.</w:t>
      </w:r>
    </w:p>
    <w:p w:rsidR="000F4190" w:rsidRPr="007D3499" w:rsidRDefault="000F4190" w:rsidP="000F4190">
      <w:pPr>
        <w:spacing w:after="0"/>
        <w:jc w:val="both"/>
        <w:rPr>
          <w:rFonts w:ascii="Times New Roman" w:hAnsi="Times New Roman" w:cs="Times New Roman"/>
          <w:sz w:val="24"/>
          <w:szCs w:val="24"/>
        </w:rPr>
      </w:pPr>
      <w:r w:rsidRPr="007D3499">
        <w:rPr>
          <w:rFonts w:ascii="Times New Roman" w:hAnsi="Times New Roman" w:cs="Times New Roman"/>
          <w:sz w:val="24"/>
          <w:szCs w:val="24"/>
        </w:rPr>
        <w:t xml:space="preserve">  </w:t>
      </w:r>
    </w:p>
    <w:p w:rsidR="000F4190" w:rsidRPr="007D3499" w:rsidRDefault="000F4190" w:rsidP="00A70355">
      <w:pPr>
        <w:spacing w:after="0"/>
        <w:rPr>
          <w:rFonts w:ascii="Times New Roman" w:hAnsi="Times New Roman" w:cs="Times New Roman"/>
          <w:sz w:val="24"/>
          <w:szCs w:val="24"/>
        </w:rPr>
      </w:pPr>
      <w:r w:rsidRPr="007D3499">
        <w:rPr>
          <w:rFonts w:ascii="Times New Roman" w:hAnsi="Times New Roman" w:cs="Times New Roman"/>
          <w:sz w:val="24"/>
          <w:szCs w:val="24"/>
        </w:rPr>
        <w:t xml:space="preserve">   Глава местной администрации</w:t>
      </w:r>
    </w:p>
    <w:p w:rsidR="00A70355" w:rsidRPr="007D3499" w:rsidRDefault="00A70355" w:rsidP="00A70355">
      <w:pPr>
        <w:spacing w:after="0"/>
        <w:rPr>
          <w:rFonts w:ascii="Times New Roman" w:hAnsi="Times New Roman" w:cs="Times New Roman"/>
          <w:sz w:val="24"/>
          <w:szCs w:val="24"/>
        </w:rPr>
      </w:pPr>
      <w:r w:rsidRPr="007D3499">
        <w:rPr>
          <w:rFonts w:ascii="Times New Roman" w:hAnsi="Times New Roman" w:cs="Times New Roman"/>
          <w:sz w:val="24"/>
          <w:szCs w:val="24"/>
        </w:rPr>
        <w:t xml:space="preserve">   с. п.</w:t>
      </w:r>
      <w:r w:rsidR="000F4190" w:rsidRPr="007D3499">
        <w:rPr>
          <w:rFonts w:ascii="Times New Roman" w:hAnsi="Times New Roman" w:cs="Times New Roman"/>
          <w:sz w:val="24"/>
          <w:szCs w:val="24"/>
        </w:rPr>
        <w:t xml:space="preserve">   Красносельское</w:t>
      </w:r>
      <w:r w:rsidRPr="007D3499">
        <w:rPr>
          <w:rFonts w:ascii="Times New Roman" w:hAnsi="Times New Roman" w:cs="Times New Roman"/>
          <w:sz w:val="24"/>
          <w:szCs w:val="24"/>
        </w:rPr>
        <w:t xml:space="preserve">                                                                                        Плотников А.А.                                                                                                                                                               </w:t>
      </w:r>
    </w:p>
    <w:p w:rsidR="000F4190" w:rsidRPr="007D3499" w:rsidRDefault="000F4190" w:rsidP="00A70355">
      <w:pPr>
        <w:spacing w:after="0"/>
        <w:rPr>
          <w:rFonts w:ascii="Times New Roman" w:hAnsi="Times New Roman" w:cs="Times New Roman"/>
          <w:sz w:val="24"/>
          <w:szCs w:val="24"/>
        </w:rPr>
      </w:pPr>
    </w:p>
    <w:p w:rsidR="00A70355" w:rsidRPr="00A70355" w:rsidRDefault="00A70355" w:rsidP="00A70355">
      <w:pPr>
        <w:spacing w:after="0"/>
        <w:jc w:val="both"/>
        <w:rPr>
          <w:rFonts w:ascii="Times New Roman" w:hAnsi="Times New Roman" w:cs="Times New Roman"/>
          <w:sz w:val="24"/>
          <w:szCs w:val="24"/>
        </w:rPr>
      </w:pPr>
    </w:p>
    <w:p w:rsidR="000F4190" w:rsidRPr="00A326B5" w:rsidRDefault="000F4190" w:rsidP="00A70355">
      <w:pPr>
        <w:spacing w:after="0"/>
        <w:rPr>
          <w:rFonts w:ascii="Times New Roman" w:hAnsi="Times New Roman" w:cs="Times New Roman"/>
          <w:sz w:val="24"/>
          <w:szCs w:val="24"/>
        </w:rPr>
      </w:pPr>
      <w:r w:rsidRPr="00A326B5">
        <w:rPr>
          <w:rFonts w:ascii="Times New Roman" w:hAnsi="Times New Roman" w:cs="Times New Roman"/>
          <w:sz w:val="24"/>
          <w:szCs w:val="24"/>
        </w:rPr>
        <w:lastRenderedPageBreak/>
        <w:t xml:space="preserve">                      </w:t>
      </w:r>
      <w:r w:rsidR="00A70355" w:rsidRPr="00A326B5">
        <w:rPr>
          <w:rFonts w:ascii="Times New Roman" w:hAnsi="Times New Roman" w:cs="Times New Roman"/>
          <w:sz w:val="24"/>
          <w:szCs w:val="24"/>
        </w:rPr>
        <w:t xml:space="preserve">                 </w:t>
      </w:r>
    </w:p>
    <w:p w:rsidR="000F4190" w:rsidRPr="00B3677E" w:rsidRDefault="000F4190" w:rsidP="000F4190">
      <w:pPr>
        <w:spacing w:after="0"/>
        <w:jc w:val="both"/>
        <w:rPr>
          <w:rFonts w:ascii="Times New Roman" w:hAnsi="Times New Roman" w:cs="Times New Roman"/>
          <w:sz w:val="24"/>
          <w:szCs w:val="24"/>
        </w:rPr>
      </w:pPr>
    </w:p>
    <w:p w:rsidR="000F4190" w:rsidRPr="00B3677E" w:rsidRDefault="000F4190" w:rsidP="000F4190">
      <w:pPr>
        <w:ind w:right="-427"/>
        <w:jc w:val="both"/>
        <w:rPr>
          <w:rFonts w:ascii="Times New Roman" w:hAnsi="Times New Roman" w:cs="Times New Roman"/>
          <w:color w:val="000000"/>
          <w:sz w:val="24"/>
          <w:szCs w:val="24"/>
        </w:rPr>
      </w:pPr>
      <w:r w:rsidRPr="00B3677E">
        <w:rPr>
          <w:rFonts w:ascii="Times New Roman" w:hAnsi="Times New Roman" w:cs="Times New Roman"/>
          <w:sz w:val="24"/>
          <w:szCs w:val="24"/>
        </w:rPr>
        <w:t xml:space="preserve">                         </w:t>
      </w:r>
    </w:p>
    <w:p w:rsidR="000F4190" w:rsidRPr="00B3677E" w:rsidRDefault="000F4190" w:rsidP="000F4190">
      <w:pPr>
        <w:jc w:val="center"/>
        <w:rPr>
          <w:rFonts w:ascii="Times New Roman" w:hAnsi="Times New Roman" w:cs="Times New Roman"/>
          <w:b/>
          <w:sz w:val="24"/>
          <w:szCs w:val="24"/>
        </w:rPr>
      </w:pPr>
    </w:p>
    <w:p w:rsidR="000F4190" w:rsidRPr="00B3677E" w:rsidRDefault="000F4190" w:rsidP="000F4190">
      <w:pPr>
        <w:spacing w:after="0" w:line="0" w:lineRule="atLeast"/>
        <w:jc w:val="right"/>
        <w:rPr>
          <w:rFonts w:ascii="Times New Roman" w:hAnsi="Times New Roman" w:cs="Times New Roman"/>
          <w:sz w:val="24"/>
          <w:szCs w:val="24"/>
        </w:rPr>
      </w:pPr>
      <w:r w:rsidRPr="00B3677E">
        <w:rPr>
          <w:rFonts w:ascii="Times New Roman" w:hAnsi="Times New Roman" w:cs="Times New Roman"/>
          <w:sz w:val="24"/>
          <w:szCs w:val="24"/>
        </w:rPr>
        <w:t>УТВЕРЖДЕНО</w:t>
      </w:r>
    </w:p>
    <w:p w:rsidR="000F4190" w:rsidRPr="00B3677E" w:rsidRDefault="000F4190" w:rsidP="000F4190">
      <w:pPr>
        <w:spacing w:after="0" w:line="0" w:lineRule="atLeast"/>
        <w:jc w:val="right"/>
        <w:rPr>
          <w:rFonts w:ascii="Times New Roman" w:hAnsi="Times New Roman" w:cs="Times New Roman"/>
          <w:sz w:val="24"/>
          <w:szCs w:val="24"/>
        </w:rPr>
      </w:pPr>
      <w:r w:rsidRPr="00B3677E">
        <w:rPr>
          <w:rFonts w:ascii="Times New Roman" w:hAnsi="Times New Roman" w:cs="Times New Roman"/>
          <w:sz w:val="24"/>
          <w:szCs w:val="24"/>
        </w:rPr>
        <w:t>постановлением  местной администрации с.п. Красносельское</w:t>
      </w:r>
    </w:p>
    <w:p w:rsidR="000F4190" w:rsidRPr="00B3677E" w:rsidRDefault="00A70355" w:rsidP="000F4190">
      <w:pPr>
        <w:spacing w:after="0" w:line="0" w:lineRule="atLeast"/>
        <w:jc w:val="right"/>
        <w:rPr>
          <w:rFonts w:ascii="Times New Roman" w:hAnsi="Times New Roman" w:cs="Times New Roman"/>
          <w:sz w:val="24"/>
          <w:szCs w:val="24"/>
        </w:rPr>
      </w:pPr>
      <w:r w:rsidRPr="00B3677E">
        <w:rPr>
          <w:rFonts w:ascii="Times New Roman" w:hAnsi="Times New Roman" w:cs="Times New Roman"/>
          <w:sz w:val="24"/>
          <w:szCs w:val="24"/>
        </w:rPr>
        <w:t>от 08.10.2018 г. № 92</w:t>
      </w:r>
    </w:p>
    <w:p w:rsidR="00225355" w:rsidRPr="00B3677E" w:rsidRDefault="00225355" w:rsidP="00225355">
      <w:pPr>
        <w:jc w:val="center"/>
        <w:rPr>
          <w:rFonts w:ascii="Times New Roman" w:hAnsi="Times New Roman" w:cs="Times New Roman"/>
          <w:sz w:val="24"/>
          <w:szCs w:val="24"/>
        </w:rPr>
      </w:pPr>
      <w:r w:rsidRPr="00B3677E">
        <w:rPr>
          <w:rFonts w:ascii="Times New Roman" w:hAnsi="Times New Roman" w:cs="Times New Roman"/>
          <w:sz w:val="24"/>
          <w:szCs w:val="24"/>
        </w:rPr>
        <w:t>ПОЛОЖЕНИЕ</w:t>
      </w:r>
    </w:p>
    <w:p w:rsidR="00225355" w:rsidRPr="00B3677E" w:rsidRDefault="00225355" w:rsidP="00225355">
      <w:pPr>
        <w:jc w:val="center"/>
        <w:rPr>
          <w:rFonts w:ascii="Times New Roman" w:hAnsi="Times New Roman" w:cs="Times New Roman"/>
          <w:sz w:val="24"/>
          <w:szCs w:val="24"/>
        </w:rPr>
      </w:pPr>
      <w:r w:rsidRPr="00B3677E">
        <w:rPr>
          <w:rFonts w:ascii="Times New Roman" w:hAnsi="Times New Roman" w:cs="Times New Roman"/>
          <w:sz w:val="24"/>
          <w:szCs w:val="24"/>
        </w:rPr>
        <w:t>О ЗАЩИТЕ ПЕРСОНАЛЬНЫХ ДАННЫХ РАБОТНИКОВ</w:t>
      </w:r>
      <w:r w:rsidR="00A326B5" w:rsidRPr="00B3677E">
        <w:rPr>
          <w:rFonts w:ascii="Times New Roman" w:hAnsi="Times New Roman" w:cs="Times New Roman"/>
          <w:sz w:val="24"/>
          <w:szCs w:val="24"/>
        </w:rPr>
        <w:t xml:space="preserve"> местной администрации с.п. Красносельское Прохладненского муниципального района</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1. Общие положения</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1.1. Целью данного Положения является защита персональных данных работников от несанкционированного доступа, неправомерного их использования или утраты.</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1.2. Настоящее Положение разработано на основании статей Конституции РФ, Трудового Кодекса РФ, Кодекса об административных правонарушениях РФ, Гражданского Кодекса РФ, Уголовного Кодекса РФ, а также Федерального закона «Об информации, информатизации и защите информации»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1.3. Персональные данные относятся к категории конфиденциальной информации. Режим конфиденциальности персональных данных снимается в случаях обезличивания или по истечении 75 лет срока хранения, е</w:t>
      </w:r>
      <w:bookmarkStart w:id="0" w:name="_GoBack"/>
      <w:bookmarkEnd w:id="0"/>
      <w:r w:rsidRPr="00B3677E">
        <w:rPr>
          <w:rFonts w:ascii="Times New Roman" w:hAnsi="Times New Roman" w:cs="Times New Roman"/>
          <w:sz w:val="24"/>
          <w:szCs w:val="24"/>
        </w:rPr>
        <w:t>сли иное не определено законом.</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xml:space="preserve">1.4. Настоящее Положение утверждается и вводится в действие </w:t>
      </w:r>
      <w:r w:rsidR="00A70355" w:rsidRPr="00B3677E">
        <w:rPr>
          <w:rFonts w:ascii="Times New Roman" w:hAnsi="Times New Roman" w:cs="Times New Roman"/>
          <w:sz w:val="24"/>
          <w:szCs w:val="24"/>
        </w:rPr>
        <w:t xml:space="preserve"> постановлением местной администрации с.п. Красносельское</w:t>
      </w:r>
      <w:r w:rsidRPr="00B3677E">
        <w:rPr>
          <w:rFonts w:ascii="Times New Roman" w:hAnsi="Times New Roman" w:cs="Times New Roman"/>
          <w:sz w:val="24"/>
          <w:szCs w:val="24"/>
        </w:rPr>
        <w:t xml:space="preserve"> и является обязательным для исполнения всеми работниками, имеющими доступ к персональным данным сотрудников.</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2. Понятие и состав персональных данных</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2.1. Персональные данные работника – информация, необходимая работодателю в связи с трудовыми отношениями и касающиеся конкретного работника. Под информацией о работниках понимаются сведения о фактах, событиях и обстоятельствах жизни работника, позволяющие идентифицировать его личность.</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2.2. В состав персональных данных работника входят:</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анкетные и биографические данные;</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образование;</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сведения о трудовом и общем стаже;</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сведения о составе семьи;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паспортные данные;</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сведения о воинском учете;</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сведения о заработной плате сотрудника;</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сведения о социальных льготах;</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lastRenderedPageBreak/>
        <w:t>- специальность,</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занимаемая должность;</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наличие судимостей;</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адрес места жительства;</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домашний телефон;</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место работы или учебы членов семьи и родственников;</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характер взаимоотношений в семье;</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содержание трудового договора;</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состав декларируемых сведений о наличии материальных ценностей;</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содержание декларации, подаваемой в налоговую инспекцию;</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подлинники и копии приказов по личному составу;</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личные дела и трудовые книжки сотрудников;</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основания к приказам по личному составу;</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дела, содержащие материалы по повышению квалификации и переподготовке сотрудников, их аттестации, служебным расследованиям;</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копии отчетов, направляемые в органы статистики.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2.3. Данные документы являются конфиденциальными, хотя, учитывая их массовость и единое место обработки и хранения - соответствующий гриф ограничения на них не ставится.</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 Обработка персональных данных</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3.1. Под обработкой персональных данных работника понимается получение, хранение, комбинирование, передача или любое другое использование персональных данных работника.</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3.2. В целях обеспечения прав и свобод человека и гражданина работодатель и его представители при обработке персональных данных работника обязаны соблюдать следующие общие требования:</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3.2.1. Обработка персональных данных работника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обучении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xml:space="preserve">3.2.2. При определении объема и </w:t>
      </w:r>
      <w:proofErr w:type="gramStart"/>
      <w:r w:rsidRPr="00B3677E">
        <w:rPr>
          <w:rFonts w:ascii="Times New Roman" w:hAnsi="Times New Roman" w:cs="Times New Roman"/>
          <w:sz w:val="24"/>
          <w:szCs w:val="24"/>
        </w:rPr>
        <w:t>содержания</w:t>
      </w:r>
      <w:proofErr w:type="gramEnd"/>
      <w:r w:rsidRPr="00B3677E">
        <w:rPr>
          <w:rFonts w:ascii="Times New Roman" w:hAnsi="Times New Roman" w:cs="Times New Roman"/>
          <w:sz w:val="24"/>
          <w:szCs w:val="24"/>
        </w:rPr>
        <w:t xml:space="preserve"> обрабатываемых персональных данных работника работодатель должен руководствоваться Конституцией Российской Федерации, Трудовым Кодексом и иными федеральными законами.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3.2.3. Получение персональных данных может осуществляться как путем представления их самим работником, так и путем получения их из иных источников.</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lastRenderedPageBreak/>
        <w:t xml:space="preserve">3.2.4. Персональные данные следует получать у него самого. Если персональные данные </w:t>
      </w:r>
      <w:proofErr w:type="gramStart"/>
      <w:r w:rsidRPr="00B3677E">
        <w:rPr>
          <w:rFonts w:ascii="Times New Roman" w:hAnsi="Times New Roman" w:cs="Times New Roman"/>
          <w:sz w:val="24"/>
          <w:szCs w:val="24"/>
        </w:rPr>
        <w:t>работника</w:t>
      </w:r>
      <w:proofErr w:type="gramEnd"/>
      <w:r w:rsidRPr="00B3677E">
        <w:rPr>
          <w:rFonts w:ascii="Times New Roman" w:hAnsi="Times New Roman" w:cs="Times New Roman"/>
          <w:sz w:val="24"/>
          <w:szCs w:val="24"/>
        </w:rPr>
        <w:t xml:space="preserve"> возможно получить только у третьей стороны, то работник должен быть уведомлен об этом заранее и от него должно быть получено письменное согласие. Работодатель должен сообщить работнику о целях, предполагаемых источниках и способах получения персональных данных, а так же о характере подлежащих получению персональных данных и последствиях отказа работника дать письменное согласие на их получение.</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3.2.5. Работодатель не имеет права получать и обрабатывать персональные данные работника о его политических, религиозных и иных убеждениях и частной жизни. В случаях, непосредственно связанных с вопросами трудовых отношений данные о частной жизни работника (информация о жизнедеятельности в сфере семейных бытовых, личных отношений) могут быть получены и обработаны работодателем только с его письменного согласия.</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3.2.6. Работодатель не имеет право получать и обрабатывать персональные данные работника о его членстве в общественных объединениях или его профсоюзной деятельности, за исключением случаев, предусмотренных федеральным законом.</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3.3. К обработке, передаче и хранению персональных данных работника могут иметь доступ сотрудники: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бухгалтерии;</w:t>
      </w:r>
    </w:p>
    <w:p w:rsidR="0054720E" w:rsidRPr="00B3677E" w:rsidRDefault="0054720E" w:rsidP="00225355">
      <w:pPr>
        <w:jc w:val="both"/>
        <w:rPr>
          <w:rFonts w:ascii="Times New Roman" w:hAnsi="Times New Roman" w:cs="Times New Roman"/>
          <w:sz w:val="24"/>
          <w:szCs w:val="24"/>
        </w:rPr>
      </w:pPr>
      <w:r w:rsidRPr="00B3677E">
        <w:rPr>
          <w:rFonts w:ascii="Times New Roman" w:hAnsi="Times New Roman" w:cs="Times New Roman"/>
          <w:sz w:val="24"/>
          <w:szCs w:val="24"/>
        </w:rPr>
        <w:t>-отдела кадров.</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3.4. Использование персональных данных возможно только в соответствии с целями, определившими их получение.</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3.4.1. 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 Ограничение прав граждан Российской Федерации на основе использования информации об их социальном происхождении, о расовой, национальной, языковой, религиозной и партийной принадлежности запрещено и карается в соответствии с законодательством.</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3.5. Передача персональных данных работника возможна только с согласия работника или в случаях, прямо предусмотренных законодательством.</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3.5.1. При передаче персональных данных работника работодатель должен соблюдать следующие требования:</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случаях, установленных федеральным законом;</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не сообщать персональные данные работника в коммерческих целях без его письменного согласия;</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xml:space="preserve">- предупредить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персональные данные работника, обязаны соблюдать режим секретности (конфиденциальности). Данное </w:t>
      </w:r>
      <w:r w:rsidRPr="00B3677E">
        <w:rPr>
          <w:rFonts w:ascii="Times New Roman" w:hAnsi="Times New Roman" w:cs="Times New Roman"/>
          <w:sz w:val="24"/>
          <w:szCs w:val="24"/>
        </w:rPr>
        <w:lastRenderedPageBreak/>
        <w:t>положение не распространяется на обмен персональными данными работников в порядке, установленном федеральными законами;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разрешать доступ к персональным данным работников только специально уполномоченным лицам, определенным приказом по организации, при этом указанные лица должны иметь право получать только те персональные данные работника, которые необходимы для выполнения конкретных функций;</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передавать персональные данные работника представителям работников в порядке, установленном Трудовым Кодексом, и ограничивать эту информацию только теми персональными данными работника, которые необходимы для выполнения указанными представителями их функций.</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3.5.2. Передача персональных данных от держателя или его представителей внешнему потребителю может допускаться в минимальных объемах и только в целях выполнения задач, соответствующих объективной причине сбора этих данных.</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3.5.3. При передаче персональных данных работника потребителям (в том числе и в коммерческих целях) за пределы организации работодатель не должен сообщать эти данные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или в случаях, установленных федеральным законом.</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3.6. Все меры конфиденциальности при сборе, обработке и хранении персональных данных сотрудника распространяются как на бумажные, так и на электронные (автоматизированные) носители информации.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3.7. Не допускается отвечать на вопросы, связанные с передачей персональной информации по телефону или факсу.</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3.8. Хранение персональных данных должно происходить в порядке, исключающем их утрату или их неправомерное использование.</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3.9. 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 Работодатель учитывает личные качества работника, его добросовестный и эффективный труд.</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4. Доступ к персональным данным</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4.1. Внутренний доступ (доступ внутри организации).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4.1.1. Право доступа к персональным данным сотрудника имеют:</w:t>
      </w:r>
    </w:p>
    <w:p w:rsidR="00225355" w:rsidRPr="00B3677E" w:rsidRDefault="0054720E" w:rsidP="00225355">
      <w:pPr>
        <w:jc w:val="both"/>
        <w:rPr>
          <w:rFonts w:ascii="Times New Roman" w:hAnsi="Times New Roman" w:cs="Times New Roman"/>
          <w:sz w:val="24"/>
          <w:szCs w:val="24"/>
        </w:rPr>
      </w:pPr>
      <w:r w:rsidRPr="00B3677E">
        <w:rPr>
          <w:rFonts w:ascii="Times New Roman" w:hAnsi="Times New Roman" w:cs="Times New Roman"/>
          <w:sz w:val="24"/>
          <w:szCs w:val="24"/>
        </w:rPr>
        <w:t xml:space="preserve">-руководитель </w:t>
      </w:r>
      <w:r w:rsidR="00225355" w:rsidRPr="00B3677E">
        <w:rPr>
          <w:rFonts w:ascii="Times New Roman" w:hAnsi="Times New Roman" w:cs="Times New Roman"/>
          <w:sz w:val="24"/>
          <w:szCs w:val="24"/>
        </w:rPr>
        <w:t>организации;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xml:space="preserve">- </w:t>
      </w:r>
      <w:r w:rsidR="0054720E" w:rsidRPr="00B3677E">
        <w:rPr>
          <w:rFonts w:ascii="Times New Roman" w:hAnsi="Times New Roman" w:cs="Times New Roman"/>
          <w:sz w:val="24"/>
          <w:szCs w:val="24"/>
        </w:rPr>
        <w:t>специалист отдела кадров;</w:t>
      </w:r>
    </w:p>
    <w:p w:rsidR="0054720E" w:rsidRPr="00B3677E" w:rsidRDefault="0054720E" w:rsidP="00225355">
      <w:pPr>
        <w:jc w:val="both"/>
        <w:rPr>
          <w:rFonts w:ascii="Times New Roman" w:hAnsi="Times New Roman" w:cs="Times New Roman"/>
          <w:sz w:val="24"/>
          <w:szCs w:val="24"/>
        </w:rPr>
      </w:pPr>
      <w:r w:rsidRPr="00B3677E">
        <w:rPr>
          <w:rFonts w:ascii="Times New Roman" w:hAnsi="Times New Roman" w:cs="Times New Roman"/>
          <w:sz w:val="24"/>
          <w:szCs w:val="24"/>
        </w:rPr>
        <w:t>-сотрудники бухгалтерии;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сам работник, носитель данных.</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lastRenderedPageBreak/>
        <w:t>- другие сотрудники организации при выполнении ими своих служебных обязанностей.</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xml:space="preserve">4.1.2. Перечень лиц, имеющих доступ к персональным данным работников, определяется приказом </w:t>
      </w:r>
      <w:r w:rsidR="0054720E" w:rsidRPr="00B3677E">
        <w:rPr>
          <w:rFonts w:ascii="Times New Roman" w:hAnsi="Times New Roman" w:cs="Times New Roman"/>
          <w:sz w:val="24"/>
          <w:szCs w:val="24"/>
        </w:rPr>
        <w:t xml:space="preserve">руководителя </w:t>
      </w:r>
      <w:r w:rsidRPr="00B3677E">
        <w:rPr>
          <w:rFonts w:ascii="Times New Roman" w:hAnsi="Times New Roman" w:cs="Times New Roman"/>
          <w:sz w:val="24"/>
          <w:szCs w:val="24"/>
        </w:rPr>
        <w:t xml:space="preserve"> организации.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4.2. Внешний доступ.</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4.2.1. К числу массовых потребителей персональных данных вне организации можно отнести государственные и негосударственные функциональные структуры:</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налоговые инспекции;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правоохранительные органы;</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органы статистики;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страховые агентства;</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военкоматы;</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органы социального страхования;</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пенсионные фонды;</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подразделения муниципальных органов управления;</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xml:space="preserve">4.2.2. </w:t>
      </w:r>
      <w:proofErr w:type="spellStart"/>
      <w:r w:rsidRPr="00B3677E">
        <w:rPr>
          <w:rFonts w:ascii="Times New Roman" w:hAnsi="Times New Roman" w:cs="Times New Roman"/>
          <w:sz w:val="24"/>
          <w:szCs w:val="24"/>
        </w:rPr>
        <w:t>Надзорно-контрольные</w:t>
      </w:r>
      <w:proofErr w:type="spellEnd"/>
      <w:r w:rsidRPr="00B3677E">
        <w:rPr>
          <w:rFonts w:ascii="Times New Roman" w:hAnsi="Times New Roman" w:cs="Times New Roman"/>
          <w:sz w:val="24"/>
          <w:szCs w:val="24"/>
        </w:rPr>
        <w:t xml:space="preserve"> органы имеют доступ к информации только в сфере своей компетенции.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4.2.3. Организации, в которые сотрудник может осуществлять перечисления денежных средств (страховые компании, негосударственные пенсионные фонды, благотворительные организации, кредитные учреждения), могут получить доступ к персональным данным работника только в случае его письменного разрешения.</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4.2.4. Другие организации.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Сведения о работающем сотруднике или уже уволенном могут быть предоставлены другой организации только с письменного запроса на бланке организации, с приложением копии нотариально заверенного заявления работника.</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Персональные данные сотрудника могут быть предоставлены родственникам или членам его семьи только с письменного разрешения самого сотрудника.</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В случае развода бывшая супруга (супруг) имеют право обратиться в организацию с письменным запросом о размере заработной платы сотрудника без его согласия. (УК РФ).</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5. Защита персональных данных</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5.1. Под угрозой или опасностью утраты персональных данных понимается единичное или комплексное, реальное или потенциальное, активное или пассивное проявление злоумышленных возможностей внешних или внутренних источников угрозы создавать неблагоприятные события, оказывать дестабилизирующее воздействие на защищаемую информацию.</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xml:space="preserve">5.2. Риск угрозы любым информационным ресурсам создают стихийные бедствия, экстремальные ситуации, террористические действия, аварии технических средств и </w:t>
      </w:r>
      <w:r w:rsidRPr="00B3677E">
        <w:rPr>
          <w:rFonts w:ascii="Times New Roman" w:hAnsi="Times New Roman" w:cs="Times New Roman"/>
          <w:sz w:val="24"/>
          <w:szCs w:val="24"/>
        </w:rPr>
        <w:lastRenderedPageBreak/>
        <w:t>линий связи, другие объективные обстоятельства, а также заинтересованные и незаинтересованные в возникновении угрозы лица.</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xml:space="preserve">5.3. Защита персональных данных представляет собой жестко регламентированный и динамически технологический процесс, предупреждающий нарушение доступности, целостности, достоверности и конфиденциальности персональных данных и, в конечном счете, обеспечивающий достаточно надежную безопасность информации в процессе </w:t>
      </w:r>
      <w:r w:rsidR="00912B91" w:rsidRPr="00B3677E">
        <w:rPr>
          <w:rFonts w:ascii="Times New Roman" w:hAnsi="Times New Roman" w:cs="Times New Roman"/>
          <w:sz w:val="24"/>
          <w:szCs w:val="24"/>
        </w:rPr>
        <w:t>деятельности  организации</w:t>
      </w:r>
      <w:r w:rsidRPr="00B3677E">
        <w:rPr>
          <w:rFonts w:ascii="Times New Roman" w:hAnsi="Times New Roman" w:cs="Times New Roman"/>
          <w:sz w:val="24"/>
          <w:szCs w:val="24"/>
        </w:rPr>
        <w:t>.</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5.4. Защита персональных данных работника от неправомерного их использования или утраты должна быть обеспечена работодателем за счет его сре</w:t>
      </w:r>
      <w:proofErr w:type="gramStart"/>
      <w:r w:rsidRPr="00B3677E">
        <w:rPr>
          <w:rFonts w:ascii="Times New Roman" w:hAnsi="Times New Roman" w:cs="Times New Roman"/>
          <w:sz w:val="24"/>
          <w:szCs w:val="24"/>
        </w:rPr>
        <w:t>дств в п</w:t>
      </w:r>
      <w:proofErr w:type="gramEnd"/>
      <w:r w:rsidRPr="00B3677E">
        <w:rPr>
          <w:rFonts w:ascii="Times New Roman" w:hAnsi="Times New Roman" w:cs="Times New Roman"/>
          <w:sz w:val="24"/>
          <w:szCs w:val="24"/>
        </w:rPr>
        <w:t>орядке, установленном федеральным законом.</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5.5. «Внутренняя защита».</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5.5.1. Основным виновником несанкционированного доступа к персональным данным является, как правило, персонал, работающий с документами и базами данных. Регламентация доступа персонала к конфиденциальным сведениям, документам и базам данных входит в число основных направлений организационной защиты информации и предназначена для разграничения полномочий между руководителями и специалистами организации.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xml:space="preserve">5.5.2. Для </w:t>
      </w:r>
      <w:proofErr w:type="gramStart"/>
      <w:r w:rsidRPr="00B3677E">
        <w:rPr>
          <w:rFonts w:ascii="Times New Roman" w:hAnsi="Times New Roman" w:cs="Times New Roman"/>
          <w:sz w:val="24"/>
          <w:szCs w:val="24"/>
        </w:rPr>
        <w:t>обеспечении</w:t>
      </w:r>
      <w:proofErr w:type="gramEnd"/>
      <w:r w:rsidRPr="00B3677E">
        <w:rPr>
          <w:rFonts w:ascii="Times New Roman" w:hAnsi="Times New Roman" w:cs="Times New Roman"/>
          <w:sz w:val="24"/>
          <w:szCs w:val="24"/>
        </w:rPr>
        <w:t xml:space="preserve"> внутренней защиты персональных данных работников необходимо соблюдать ряд мер:</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ограничение и регламентация состава работников, функциональные обязанности которых требуют конфиденциальных знаний;</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строгое избирательное и обоснованное распределение документов и информации между работниками;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xml:space="preserve">- рациональное размещение рабочих мест работников, при </w:t>
      </w:r>
      <w:proofErr w:type="gramStart"/>
      <w:r w:rsidRPr="00B3677E">
        <w:rPr>
          <w:rFonts w:ascii="Times New Roman" w:hAnsi="Times New Roman" w:cs="Times New Roman"/>
          <w:sz w:val="24"/>
          <w:szCs w:val="24"/>
        </w:rPr>
        <w:t>котором</w:t>
      </w:r>
      <w:proofErr w:type="gramEnd"/>
      <w:r w:rsidRPr="00B3677E">
        <w:rPr>
          <w:rFonts w:ascii="Times New Roman" w:hAnsi="Times New Roman" w:cs="Times New Roman"/>
          <w:sz w:val="24"/>
          <w:szCs w:val="24"/>
        </w:rPr>
        <w:t xml:space="preserve"> исключалось бы бесконтрольное использование защищаемой информации;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знание работником требований нормативно – методических документов по защите информации и сохранении тайны;</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наличие необходимых условий в помещении для работы с конфиденциальными документами и базами данных;</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определение и регламентация состава работников, имеющих право доступа (входа) в помещение, в котором находится вычислительная техника;</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организация порядка уничтожения информации;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своевременное выявление нарушения требований разрешительной системы доступа работниками;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воспитательная и разъяснительная работа с сотрудниками по предупреждению утраты ценных сведений при работе с конфиденциальными документами;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не допускается выдача личных дел сотрудников на рабочие места руководителей</w:t>
      </w:r>
      <w:r w:rsidR="00912B91" w:rsidRPr="00B3677E">
        <w:rPr>
          <w:rFonts w:ascii="Times New Roman" w:hAnsi="Times New Roman" w:cs="Times New Roman"/>
          <w:sz w:val="24"/>
          <w:szCs w:val="24"/>
        </w:rPr>
        <w:t xml:space="preserve"> отделов</w:t>
      </w:r>
      <w:r w:rsidRPr="00B3677E">
        <w:rPr>
          <w:rFonts w:ascii="Times New Roman" w:hAnsi="Times New Roman" w:cs="Times New Roman"/>
          <w:sz w:val="24"/>
          <w:szCs w:val="24"/>
        </w:rPr>
        <w:t xml:space="preserve">. Личные дела могут выдаваться на рабочие места только </w:t>
      </w:r>
      <w:r w:rsidR="00912B91" w:rsidRPr="00B3677E">
        <w:rPr>
          <w:rFonts w:ascii="Times New Roman" w:hAnsi="Times New Roman" w:cs="Times New Roman"/>
          <w:sz w:val="24"/>
          <w:szCs w:val="24"/>
        </w:rPr>
        <w:t>руководителю организации, работнику</w:t>
      </w:r>
      <w:r w:rsidRPr="00B3677E">
        <w:rPr>
          <w:rFonts w:ascii="Times New Roman" w:hAnsi="Times New Roman" w:cs="Times New Roman"/>
          <w:sz w:val="24"/>
          <w:szCs w:val="24"/>
        </w:rPr>
        <w:t xml:space="preserve"> отдела </w:t>
      </w:r>
      <w:r w:rsidR="00912B91" w:rsidRPr="00B3677E">
        <w:rPr>
          <w:rFonts w:ascii="Times New Roman" w:hAnsi="Times New Roman" w:cs="Times New Roman"/>
          <w:sz w:val="24"/>
          <w:szCs w:val="24"/>
        </w:rPr>
        <w:t>кадров</w:t>
      </w:r>
      <w:r w:rsidRPr="00B3677E">
        <w:rPr>
          <w:rFonts w:ascii="Times New Roman" w:hAnsi="Times New Roman" w:cs="Times New Roman"/>
          <w:sz w:val="24"/>
          <w:szCs w:val="24"/>
        </w:rPr>
        <w:t xml:space="preserve"> и в исключительных случаях, по письменному </w:t>
      </w:r>
      <w:r w:rsidRPr="00B3677E">
        <w:rPr>
          <w:rFonts w:ascii="Times New Roman" w:hAnsi="Times New Roman" w:cs="Times New Roman"/>
          <w:sz w:val="24"/>
          <w:szCs w:val="24"/>
        </w:rPr>
        <w:lastRenderedPageBreak/>
        <w:t xml:space="preserve">разрешению </w:t>
      </w:r>
      <w:r w:rsidR="00912B91" w:rsidRPr="00B3677E">
        <w:rPr>
          <w:rFonts w:ascii="Times New Roman" w:hAnsi="Times New Roman" w:cs="Times New Roman"/>
          <w:sz w:val="24"/>
          <w:szCs w:val="24"/>
        </w:rPr>
        <w:t>руководителя организации</w:t>
      </w:r>
      <w:r w:rsidRPr="00B3677E">
        <w:rPr>
          <w:rFonts w:ascii="Times New Roman" w:hAnsi="Times New Roman" w:cs="Times New Roman"/>
          <w:sz w:val="24"/>
          <w:szCs w:val="24"/>
        </w:rPr>
        <w:t xml:space="preserve">, - руководителю </w:t>
      </w:r>
      <w:r w:rsidR="00912B91" w:rsidRPr="00B3677E">
        <w:rPr>
          <w:rFonts w:ascii="Times New Roman" w:hAnsi="Times New Roman" w:cs="Times New Roman"/>
          <w:sz w:val="24"/>
          <w:szCs w:val="24"/>
        </w:rPr>
        <w:t>отдела</w:t>
      </w:r>
      <w:r w:rsidRPr="00B3677E">
        <w:rPr>
          <w:rFonts w:ascii="Times New Roman" w:hAnsi="Times New Roman" w:cs="Times New Roman"/>
          <w:sz w:val="24"/>
          <w:szCs w:val="24"/>
        </w:rPr>
        <w:t xml:space="preserve"> (например, при подготовке материалов для аттестации работника).</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5.5.3. Защита персональных данных сотрудника на электронных носителях.</w:t>
      </w:r>
    </w:p>
    <w:p w:rsidR="00912B91"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xml:space="preserve">Все папки, содержащие персональные данные </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xml:space="preserve">сотрудника, должны быть защищены паролем, который сообщается руководителю </w:t>
      </w:r>
      <w:r w:rsidR="00912B91" w:rsidRPr="00B3677E">
        <w:rPr>
          <w:rFonts w:ascii="Times New Roman" w:hAnsi="Times New Roman" w:cs="Times New Roman"/>
          <w:sz w:val="24"/>
          <w:szCs w:val="24"/>
        </w:rPr>
        <w:t>организации.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5.6. «Внешняя защита».</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5.6.1. Для защиты конфиденциальной информации создаются целенаправленные неблагоприятные условия и труднопреодолимые препятствия для лица, пытающегося совершить несанкционированный доступ и овладение информацией. Целью и результатом несанкционированного доступа к информационным ресурсам может быть не только овладение ценными сведениями и их использование, но и их видоизменение, уничтожение, внесение вируса, подмена, фальсификация содержания реквизитов документа и др.</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xml:space="preserve">5.6.2. Под посторонним лицом понимается любое лицо, не имеющее непосредственного отношения к деятельности </w:t>
      </w:r>
      <w:r w:rsidR="00A326B5" w:rsidRPr="00B3677E">
        <w:rPr>
          <w:rFonts w:ascii="Times New Roman" w:hAnsi="Times New Roman" w:cs="Times New Roman"/>
          <w:sz w:val="24"/>
          <w:szCs w:val="24"/>
        </w:rPr>
        <w:t>организации</w:t>
      </w:r>
      <w:r w:rsidRPr="00B3677E">
        <w:rPr>
          <w:rFonts w:ascii="Times New Roman" w:hAnsi="Times New Roman" w:cs="Times New Roman"/>
          <w:sz w:val="24"/>
          <w:szCs w:val="24"/>
        </w:rPr>
        <w:t>, посетители, работники других организационных структур. Посторонние лица не должны знать распределение функций, рабочие процессы, технологию составления, оформления, ведения и хранения документов, дел и рабочих материалов.</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5.6.3. Для обеспечения внешней защиты персональных данных сотрудников необходимо соблюдать ряд мер:</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порядок приема, учета и контроля деятельности посетителей;</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пропускной режим организации;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учет и порядок выдачи удостоверений;</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технические средства охраны, сигнализации;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порядок охраны территории, зданий, помещений, транспортных средств;</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требования к защите информации при интервьюировании и собеседованиях.</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5.7. Все лица, связанные с получением, обработкой и защитой персональных данных, обязаны подписать обязательство о неразглашении персональных данных работников.</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5.8. По возможности персональные данные обезличиваются.</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5.9. Кроме мер защиты персональных данных, установленных законодательством, работодатели, работники и их представители могут вырабатывать совместные меры защиты персональных данных работников.</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6. Права и обязанности работника</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6.1. Закрепление прав работника, регламентирующих защиту его персональных данных, обеспечивает сохранность полной и точной информации о нем.</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lastRenderedPageBreak/>
        <w:t>6.2. Работники и их представители должны быть ознакомлены под расписку с документами организации, устанавливающими порядок обработки персональных данных работников, а также об их правах и обязанностях в этой области.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6.3. В целях защиты персональных данных, хранящихся у работодателя, работник имеет право:</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требовать исключения или исправления неверных или неполных персональных данных.</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на свободный бесплатный доступ к своим персональным данным, включая право на получение копий любой записи, содержащей персональные данные;</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персональные данные оценочного характера дополнить заявлением, выражающим его собственную точку зрения;</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определять своих представителей для защиты своих персональных данных;</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на сохранение и защиту своей личной и семейной тайны.</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6.4. Работник обязан:</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передавать работодателю или его представителю комплекс достоверных, документированных персональных данных, состав которых установлен Трудовым кодексом РФ.</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своевременно сообщать работодателю об изменении своих персональных данных</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6.5. Работники ставят работодателя в известность об изменении фамилии, имени, отчества, даты рождения, что получает отражение в трудовой книжке на основании представленных документов. При необходимости изменяются данные об образов</w:t>
      </w:r>
      <w:r w:rsidR="00A326B5" w:rsidRPr="00B3677E">
        <w:rPr>
          <w:rFonts w:ascii="Times New Roman" w:hAnsi="Times New Roman" w:cs="Times New Roman"/>
          <w:sz w:val="24"/>
          <w:szCs w:val="24"/>
        </w:rPr>
        <w:t xml:space="preserve">ании, профессии, специальности </w:t>
      </w:r>
      <w:r w:rsidRPr="00B3677E">
        <w:rPr>
          <w:rFonts w:ascii="Times New Roman" w:hAnsi="Times New Roman" w:cs="Times New Roman"/>
          <w:sz w:val="24"/>
          <w:szCs w:val="24"/>
        </w:rPr>
        <w:t>и пр.</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6.6. В целях защиты частной жизни, личной и семейной тайны работники не должны отказываться от своего права на обработку персональных данных только с их согласия, поскольку это может повлечь причинение морального, материального вреда.</w:t>
      </w:r>
    </w:p>
    <w:p w:rsidR="00225355" w:rsidRPr="00B3677E" w:rsidRDefault="00A326B5" w:rsidP="00225355">
      <w:pPr>
        <w:jc w:val="both"/>
        <w:rPr>
          <w:rFonts w:ascii="Times New Roman" w:hAnsi="Times New Roman" w:cs="Times New Roman"/>
          <w:sz w:val="24"/>
          <w:szCs w:val="24"/>
        </w:rPr>
      </w:pPr>
      <w:r w:rsidRPr="00B3677E">
        <w:rPr>
          <w:rFonts w:ascii="Times New Roman" w:hAnsi="Times New Roman" w:cs="Times New Roman"/>
          <w:sz w:val="24"/>
          <w:szCs w:val="24"/>
        </w:rPr>
        <w:t>7.</w:t>
      </w:r>
      <w:r w:rsidR="00225355" w:rsidRPr="00B3677E">
        <w:rPr>
          <w:rFonts w:ascii="Times New Roman" w:hAnsi="Times New Roman" w:cs="Times New Roman"/>
          <w:sz w:val="24"/>
          <w:szCs w:val="24"/>
        </w:rPr>
        <w:t>Ответственность за разглашение конфиденциальной информации, связанной с персональными данными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7.1. Персональная ответственность – одно из главных требований к организации функционирования системы защиты персональной информации и обязательное условие обеспечения эффективности этой системы.</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7.2. Юридические и физические лица, в соответствии со своими полномочиями владеющие информацией о гражданах, получающие и использующие ее, несут ответственность в соответствии с законодательством Российской Федерации за нарушение режима защиты, обработки и порядка использования этой информации.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7.3. Руководитель, разрешающий доступ сотрудника к конфиденциальному документу, несет персональную ответственность за данное разрешение.</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7.4. Каждый сотрудник организации, получающий для работы конфиденциальный документ, несет единоличную ответственность за сохранность носителя и конфиденциальность информации.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lastRenderedPageBreak/>
        <w:t>7.5. Лица, виновные в нарушении норм, регулирующих получение, обработку и защиту персональных данных работника, несут дисциплинарную, административную, гражданско-правовую или уголовную ответственность в соответствии с федеральными законами.</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7.5.1. За неисполнение или ненадлежащее исполнение работником по его вине возложенных на него обязанностей по соблюдению установленного порядка работы со сведениями конфиденциального характера работодатель вправе применять предусмотренные Трудовым Кодексом дисциплинарные взыскания.</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7.5.2. Должностные лица, в обязанность которых входит ведение персональных данных сотрудника,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 Неправомерный отказ в предоставлении собранных в установленном порядке документов, либо несвоевременное предоставление таких документов или иной информации в случаях, предусмотренных законом, либо предоставление неполной или заведомо ложной информации – влечет наложение на должностных лиц административного штрафа в размере, определяемом Кодексом об административных правонарушениях.</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7.5.3. В соответствии с Гражданским Кодексом лица, незаконными методами получившие информацию, составляющую служебную тайну, обязаны возместить причиненные убытки, причем такая же обязанность возлагается и на работников.</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 xml:space="preserve">7.5.4. </w:t>
      </w:r>
      <w:proofErr w:type="gramStart"/>
      <w:r w:rsidRPr="00B3677E">
        <w:rPr>
          <w:rFonts w:ascii="Times New Roman" w:hAnsi="Times New Roman" w:cs="Times New Roman"/>
          <w:sz w:val="24"/>
          <w:szCs w:val="24"/>
        </w:rPr>
        <w:t>Уголовная ответственность за нарушение неп</w:t>
      </w:r>
      <w:r w:rsidR="00A326B5" w:rsidRPr="00B3677E">
        <w:rPr>
          <w:rFonts w:ascii="Times New Roman" w:hAnsi="Times New Roman" w:cs="Times New Roman"/>
          <w:sz w:val="24"/>
          <w:szCs w:val="24"/>
        </w:rPr>
        <w:t>рикосновенности частной жизни (</w:t>
      </w:r>
      <w:r w:rsidRPr="00B3677E">
        <w:rPr>
          <w:rFonts w:ascii="Times New Roman" w:hAnsi="Times New Roman" w:cs="Times New Roman"/>
          <w:sz w:val="24"/>
          <w:szCs w:val="24"/>
        </w:rPr>
        <w:t>в том числе незаконное собирание или распространение сведений о частной жизни лица, составляющего его личную или семейную тайну, без его согласия), неправомерный доступ к охраняемой законом компьютерной информации, неправомерный отказ в предоставлении собранных в установленном порядке документов и сведений (если эти деяния причинили вред правам и законным интересам граждан), совершенные лицом с использованием</w:t>
      </w:r>
      <w:proofErr w:type="gramEnd"/>
      <w:r w:rsidRPr="00B3677E">
        <w:rPr>
          <w:rFonts w:ascii="Times New Roman" w:hAnsi="Times New Roman" w:cs="Times New Roman"/>
          <w:sz w:val="24"/>
          <w:szCs w:val="24"/>
        </w:rPr>
        <w:t xml:space="preserve"> своего служебного положения наказывается штрафом, либо лишением права занимать определенные должности или заниматься определенной деятельностью, либо арестом в соответствии с УК РФ.</w:t>
      </w:r>
    </w:p>
    <w:p w:rsidR="00225355" w:rsidRPr="00B3677E" w:rsidRDefault="00225355" w:rsidP="00225355">
      <w:pPr>
        <w:jc w:val="both"/>
        <w:rPr>
          <w:rFonts w:ascii="Times New Roman" w:hAnsi="Times New Roman" w:cs="Times New Roman"/>
          <w:sz w:val="24"/>
          <w:szCs w:val="24"/>
        </w:rPr>
      </w:pPr>
      <w:r w:rsidRPr="00B3677E">
        <w:rPr>
          <w:rFonts w:ascii="Times New Roman" w:hAnsi="Times New Roman" w:cs="Times New Roman"/>
          <w:sz w:val="24"/>
          <w:szCs w:val="24"/>
        </w:rPr>
        <w:t>7.6. Неправомерность деятельности органов государственной власти и организаций по сбору и использованию персональных данных может быть установлена в судебном порядке.</w:t>
      </w:r>
    </w:p>
    <w:p w:rsidR="005A4E4A" w:rsidRPr="00B3677E" w:rsidRDefault="005A4E4A" w:rsidP="00225355">
      <w:pPr>
        <w:jc w:val="both"/>
        <w:rPr>
          <w:rFonts w:ascii="Times New Roman" w:hAnsi="Times New Roman" w:cs="Times New Roman"/>
          <w:sz w:val="24"/>
          <w:szCs w:val="24"/>
        </w:rPr>
      </w:pPr>
    </w:p>
    <w:sectPr w:rsidR="005A4E4A" w:rsidRPr="00B3677E" w:rsidSect="00B3677E">
      <w:pgSz w:w="11906" w:h="16838"/>
      <w:pgMar w:top="567" w:right="851"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characterSpacingControl w:val="doNotCompress"/>
  <w:compat/>
  <w:rsids>
    <w:rsidRoot w:val="00225355"/>
    <w:rsid w:val="000E1A39"/>
    <w:rsid w:val="000F4190"/>
    <w:rsid w:val="00225355"/>
    <w:rsid w:val="00357079"/>
    <w:rsid w:val="004C0C47"/>
    <w:rsid w:val="0054720E"/>
    <w:rsid w:val="00552F0F"/>
    <w:rsid w:val="005A4E4A"/>
    <w:rsid w:val="006347C7"/>
    <w:rsid w:val="007D3499"/>
    <w:rsid w:val="008105E6"/>
    <w:rsid w:val="008B60B1"/>
    <w:rsid w:val="00912B91"/>
    <w:rsid w:val="00A326B5"/>
    <w:rsid w:val="00A70355"/>
    <w:rsid w:val="00B3677E"/>
    <w:rsid w:val="00F32715"/>
    <w:rsid w:val="00FE1E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715"/>
  </w:style>
  <w:style w:type="paragraph" w:styleId="1">
    <w:name w:val="heading 1"/>
    <w:aliases w:val="Раздел Договора,H1,&quot;Алмаз&quot;"/>
    <w:basedOn w:val="a"/>
    <w:next w:val="a"/>
    <w:link w:val="10"/>
    <w:qFormat/>
    <w:rsid w:val="000F4190"/>
    <w:pPr>
      <w:keepNext/>
      <w:spacing w:after="0" w:line="240" w:lineRule="auto"/>
      <w:ind w:firstLine="540"/>
      <w:jc w:val="both"/>
      <w:outlineLvl w:val="0"/>
    </w:pPr>
    <w:rPr>
      <w:rFonts w:ascii="Times New Roman" w:eastAsia="Times New Roman" w:hAnsi="Times New Roman" w:cs="Times New Roman"/>
      <w:sz w:val="24"/>
      <w:szCs w:val="24"/>
    </w:rPr>
  </w:style>
  <w:style w:type="paragraph" w:styleId="2">
    <w:name w:val="heading 2"/>
    <w:basedOn w:val="a"/>
    <w:next w:val="a"/>
    <w:link w:val="20"/>
    <w:semiHidden/>
    <w:unhideWhenUsed/>
    <w:qFormat/>
    <w:rsid w:val="000F4190"/>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253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aliases w:val="Раздел Договора Знак,H1 Знак,&quot;Алмаз&quot; Знак"/>
    <w:basedOn w:val="a0"/>
    <w:link w:val="1"/>
    <w:rsid w:val="000F4190"/>
    <w:rPr>
      <w:rFonts w:ascii="Times New Roman" w:eastAsia="Times New Roman" w:hAnsi="Times New Roman" w:cs="Times New Roman"/>
      <w:sz w:val="24"/>
      <w:szCs w:val="24"/>
    </w:rPr>
  </w:style>
  <w:style w:type="character" w:customStyle="1" w:styleId="20">
    <w:name w:val="Заголовок 2 Знак"/>
    <w:basedOn w:val="a0"/>
    <w:link w:val="2"/>
    <w:semiHidden/>
    <w:rsid w:val="000F4190"/>
    <w:rPr>
      <w:rFonts w:ascii="Arial" w:eastAsia="Times New Roman" w:hAnsi="Arial" w:cs="Arial"/>
      <w:b/>
      <w:bCs/>
      <w:i/>
      <w:iCs/>
      <w:sz w:val="28"/>
      <w:szCs w:val="28"/>
      <w:lang w:eastAsia="ru-RU"/>
    </w:rPr>
  </w:style>
  <w:style w:type="paragraph" w:styleId="a4">
    <w:name w:val="Body Text"/>
    <w:basedOn w:val="a"/>
    <w:link w:val="a5"/>
    <w:semiHidden/>
    <w:unhideWhenUsed/>
    <w:rsid w:val="000F4190"/>
    <w:pPr>
      <w:spacing w:after="120" w:line="240" w:lineRule="auto"/>
    </w:pPr>
    <w:rPr>
      <w:rFonts w:ascii="Times New Roman" w:eastAsia="Times New Roman" w:hAnsi="Times New Roman" w:cs="Times New Roman"/>
      <w:sz w:val="24"/>
      <w:szCs w:val="24"/>
      <w:lang w:eastAsia="ru-RU"/>
    </w:rPr>
  </w:style>
  <w:style w:type="character" w:customStyle="1" w:styleId="a5">
    <w:name w:val="Основной текст Знак"/>
    <w:basedOn w:val="a0"/>
    <w:link w:val="a4"/>
    <w:semiHidden/>
    <w:rsid w:val="000F4190"/>
    <w:rPr>
      <w:rFonts w:ascii="Times New Roman" w:eastAsia="Times New Roman" w:hAnsi="Times New Roman" w:cs="Times New Roman"/>
      <w:sz w:val="24"/>
      <w:szCs w:val="24"/>
      <w:lang w:eastAsia="ru-RU"/>
    </w:rPr>
  </w:style>
  <w:style w:type="paragraph" w:styleId="a6">
    <w:name w:val="Body Text Indent"/>
    <w:basedOn w:val="a"/>
    <w:link w:val="a7"/>
    <w:semiHidden/>
    <w:unhideWhenUsed/>
    <w:rsid w:val="000F4190"/>
    <w:pP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a7">
    <w:name w:val="Основной текст с отступом Знак"/>
    <w:basedOn w:val="a0"/>
    <w:link w:val="a6"/>
    <w:semiHidden/>
    <w:rsid w:val="000F4190"/>
    <w:rPr>
      <w:rFonts w:ascii="Times New Roman" w:eastAsia="Times New Roman" w:hAnsi="Times New Roman" w:cs="Times New Roman"/>
      <w:color w:val="333399"/>
      <w:sz w:val="20"/>
      <w:szCs w:val="24"/>
      <w:lang w:eastAsia="ru-RU"/>
    </w:rPr>
  </w:style>
  <w:style w:type="paragraph" w:styleId="a8">
    <w:name w:val="List Paragraph"/>
    <w:basedOn w:val="a"/>
    <w:uiPriority w:val="34"/>
    <w:qFormat/>
    <w:rsid w:val="000F4190"/>
    <w:pPr>
      <w:ind w:left="720"/>
      <w:contextualSpacing/>
    </w:pPr>
    <w:rPr>
      <w:rFonts w:ascii="Calibri" w:eastAsia="Calibri" w:hAnsi="Calibri" w:cs="Times New Roman"/>
    </w:rPr>
  </w:style>
  <w:style w:type="paragraph" w:styleId="a9">
    <w:name w:val="Balloon Text"/>
    <w:basedOn w:val="a"/>
    <w:link w:val="aa"/>
    <w:uiPriority w:val="99"/>
    <w:semiHidden/>
    <w:unhideWhenUsed/>
    <w:rsid w:val="000F419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F41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2535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72016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3408</Words>
  <Characters>19431</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Admin</cp:lastModifiedBy>
  <cp:revision>13</cp:revision>
  <cp:lastPrinted>2018-10-25T12:14:00Z</cp:lastPrinted>
  <dcterms:created xsi:type="dcterms:W3CDTF">2018-05-16T07:58:00Z</dcterms:created>
  <dcterms:modified xsi:type="dcterms:W3CDTF">2018-10-25T12:17:00Z</dcterms:modified>
</cp:coreProperties>
</file>